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D0" w:rsidRPr="00CD45D0" w:rsidRDefault="00CD45D0" w:rsidP="00CD45D0">
      <w:pPr>
        <w:spacing w:after="0" w:line="240" w:lineRule="auto"/>
        <w:jc w:val="center"/>
        <w:rPr>
          <w:rFonts w:ascii="Times New Roman" w:hAnsi="Times New Roman" w:cs="Times New Roman"/>
          <w:b/>
          <w:sz w:val="28"/>
          <w:szCs w:val="28"/>
        </w:rPr>
      </w:pPr>
      <w:r w:rsidRPr="00CD45D0">
        <w:rPr>
          <w:rFonts w:ascii="Times New Roman" w:hAnsi="Times New Roman" w:cs="Times New Roman"/>
          <w:b/>
          <w:sz w:val="28"/>
          <w:szCs w:val="28"/>
        </w:rPr>
        <w:t xml:space="preserve">Отчет </w:t>
      </w:r>
    </w:p>
    <w:p w:rsidR="00CD45D0" w:rsidRPr="00CD45D0" w:rsidRDefault="00CD45D0" w:rsidP="00CD45D0">
      <w:pPr>
        <w:spacing w:after="0" w:line="240" w:lineRule="auto"/>
        <w:jc w:val="center"/>
        <w:rPr>
          <w:rFonts w:ascii="Times New Roman" w:hAnsi="Times New Roman" w:cs="Times New Roman"/>
          <w:b/>
          <w:sz w:val="28"/>
          <w:szCs w:val="28"/>
        </w:rPr>
      </w:pPr>
      <w:r w:rsidRPr="00CD45D0">
        <w:rPr>
          <w:rFonts w:ascii="Times New Roman" w:hAnsi="Times New Roman" w:cs="Times New Roman"/>
          <w:b/>
          <w:sz w:val="28"/>
          <w:szCs w:val="28"/>
        </w:rPr>
        <w:t xml:space="preserve">о результатах деятельности Народненского сельского поселения </w:t>
      </w:r>
    </w:p>
    <w:p w:rsidR="00CD45D0" w:rsidRPr="00CD45D0" w:rsidRDefault="00CD45D0" w:rsidP="00CD45D0">
      <w:pPr>
        <w:spacing w:after="0" w:line="240" w:lineRule="auto"/>
        <w:jc w:val="center"/>
        <w:rPr>
          <w:rFonts w:ascii="Times New Roman" w:hAnsi="Times New Roman" w:cs="Times New Roman"/>
          <w:b/>
          <w:sz w:val="28"/>
          <w:szCs w:val="28"/>
        </w:rPr>
      </w:pPr>
      <w:r w:rsidRPr="00CD45D0">
        <w:rPr>
          <w:rFonts w:ascii="Times New Roman" w:hAnsi="Times New Roman" w:cs="Times New Roman"/>
          <w:b/>
          <w:sz w:val="28"/>
          <w:szCs w:val="28"/>
        </w:rPr>
        <w:t>за 2023 год и о планах работы на 2024 год</w:t>
      </w:r>
    </w:p>
    <w:p w:rsidR="00CD45D0" w:rsidRPr="00CD45D0" w:rsidRDefault="00CD45D0" w:rsidP="00CD45D0">
      <w:pPr>
        <w:tabs>
          <w:tab w:val="left" w:pos="7340"/>
        </w:tabs>
        <w:spacing w:after="0" w:line="360" w:lineRule="auto"/>
        <w:rPr>
          <w:rFonts w:ascii="Times New Roman" w:hAnsi="Times New Roman" w:cs="Times New Roman"/>
          <w:sz w:val="28"/>
          <w:szCs w:val="28"/>
        </w:rPr>
      </w:pPr>
    </w:p>
    <w:p w:rsidR="00CD45D0" w:rsidRPr="00CD45D0" w:rsidRDefault="00CD45D0" w:rsidP="00CD45D0">
      <w:pPr>
        <w:tabs>
          <w:tab w:val="left" w:pos="7340"/>
        </w:tabs>
        <w:spacing w:after="0" w:line="360" w:lineRule="auto"/>
        <w:rPr>
          <w:rFonts w:ascii="Times New Roman" w:hAnsi="Times New Roman" w:cs="Times New Roman"/>
          <w:sz w:val="28"/>
          <w:szCs w:val="28"/>
        </w:rPr>
      </w:pPr>
      <w:r w:rsidRPr="00CD45D0">
        <w:rPr>
          <w:rFonts w:ascii="Times New Roman" w:hAnsi="Times New Roman" w:cs="Times New Roman"/>
          <w:sz w:val="28"/>
          <w:szCs w:val="28"/>
        </w:rPr>
        <w:t>08 февраля 2024 года                                                                       с. Народное</w:t>
      </w:r>
    </w:p>
    <w:p w:rsidR="00CD45D0" w:rsidRPr="00CD45D0" w:rsidRDefault="00CD45D0" w:rsidP="00CD45D0">
      <w:pPr>
        <w:spacing w:after="0" w:line="240" w:lineRule="auto"/>
        <w:rPr>
          <w:rFonts w:ascii="Times New Roman" w:hAnsi="Times New Roman" w:cs="Times New Roman"/>
          <w:sz w:val="28"/>
          <w:szCs w:val="28"/>
        </w:rPr>
      </w:pPr>
      <w:r w:rsidRPr="00CD45D0">
        <w:rPr>
          <w:rFonts w:ascii="Times New Roman" w:hAnsi="Times New Roman" w:cs="Times New Roman"/>
          <w:sz w:val="28"/>
          <w:szCs w:val="28"/>
        </w:rPr>
        <w:t>Уважаемые депутаты!</w:t>
      </w:r>
    </w:p>
    <w:p w:rsidR="00CD45D0" w:rsidRPr="00CD45D0" w:rsidRDefault="00CD45D0" w:rsidP="00CD45D0">
      <w:pPr>
        <w:spacing w:after="0" w:line="240" w:lineRule="auto"/>
        <w:rPr>
          <w:rFonts w:ascii="Times New Roman" w:hAnsi="Times New Roman" w:cs="Times New Roman"/>
          <w:sz w:val="28"/>
          <w:szCs w:val="28"/>
        </w:rPr>
      </w:pPr>
      <w:r w:rsidRPr="00CD45D0">
        <w:rPr>
          <w:rFonts w:ascii="Times New Roman" w:hAnsi="Times New Roman" w:cs="Times New Roman"/>
          <w:sz w:val="28"/>
          <w:szCs w:val="28"/>
        </w:rPr>
        <w:t>Уважаемые жители!</w:t>
      </w:r>
    </w:p>
    <w:p w:rsidR="00CD45D0" w:rsidRPr="00CD45D0" w:rsidRDefault="00CD45D0" w:rsidP="00CD45D0">
      <w:pPr>
        <w:spacing w:after="0" w:line="240" w:lineRule="auto"/>
        <w:rPr>
          <w:rFonts w:ascii="Times New Roman" w:hAnsi="Times New Roman" w:cs="Times New Roman"/>
          <w:sz w:val="28"/>
          <w:szCs w:val="28"/>
        </w:rPr>
      </w:pPr>
      <w:r w:rsidRPr="00CD45D0">
        <w:rPr>
          <w:rFonts w:ascii="Times New Roman" w:hAnsi="Times New Roman" w:cs="Times New Roman"/>
          <w:sz w:val="28"/>
          <w:szCs w:val="28"/>
        </w:rPr>
        <w:t>Уважаемые присутствующие!</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В своей деятельности Администрация сельского поселения руководствуется Конституцией РФ, федеральными законами и иными нормативными правовыми актами РФ, Воронежской области и органов местного самоуправления сельского поселения.</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ab/>
        <w:t>В селе живут люди разных профессий и судеб. Но роднит вас всех высокая ответственность, любовь к малой родине, преданность родному краю. И действительно никакие вопросы не могут быть по-настоящему решены без интеллектуального, морального и трудового потенциала жителей наших сел. Это закономерно. В представленных разнообразных суждениях есть главная объединяющая идея – исходить из интересов народа, из интересов потребностей большинства местных жителей. Нам необходима объективная информация, мы хотели бы услышать побольше свежих предложений. Наша основная цель – это объединение и работа на основе согласованных действий органов местной власти, хозяйственных субъектов, предпринимательского корпуса и главное – населения.</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ab/>
        <w:t>Деятельность органов местного самоуправления сельского поселения всегда направлена на решение важных для жителей вопросов. Свою деятельность администрация строит исходя:</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1) соответствия вопросам решаемых органами местного самоуправления сельского поселения;</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2) остроты социальных проблем;</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3) состояния финансовой сферы местного бюджета;</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4) востребованности услуги населением.</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Никто не обещает золотых гор и рек полных серебра, не занимается провозглашением таких лозунгов, претворить которые в жизнь невозможно. Планируя свою деятельность мы смотрим, какими средствами располагаем, есть ли возможность расширения своей налогооблагаемой базы.</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 xml:space="preserve">Народненское сельское поселение объединяет семь населенных пунктов. Самое крупное село -   с. Народное с населением 920  жителей. В с. Липяги – 584 человека, в с. Поповка – 197 жителей. В д. Коршуновка, д. Михайловка  д. Сергеевка и д. Красивка проживает 78 жителей. Ситуация с демографией, внутренней эмиграцией наиболее трудоспособного населения, вопросы узости рынка труда вызывают большую обеспокоенность и тревогу. </w:t>
      </w:r>
      <w:r w:rsidRPr="00CD45D0">
        <w:rPr>
          <w:rFonts w:ascii="Times New Roman" w:hAnsi="Times New Roman" w:cs="Times New Roman"/>
          <w:sz w:val="28"/>
          <w:szCs w:val="28"/>
        </w:rPr>
        <w:lastRenderedPageBreak/>
        <w:t>Отрицательная динамика в уменьшении и старении населения сохраняется на протяжении ряда лет.</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ab/>
        <w:t>Выступая на выставке – форуме «Россия» 13 января 2023 г.  Губернатор Воронежской области А.В. Гусев сказал: «Гордиться наш регион может не только прошлым, но и настоящим. В Воронежской области активно развивается экономика. Так, за 2023 год зарплаты бюджетников  в регионе выросли на 15%, опережая инфляцию. Объем валового регионального продукта за последние пять лет достиг показателя в 1,5 трл.руб. Также в Воронежской области построено и отремонтировано около 5,5 тыс. км региональных и местных дорог. А по объему жилищного строительства  наша область входит в 15 лучших регионов России». Позитивные перемены в области положительно сказываются на развитии муниципалитетов.</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Бюджет Народненского сельского поселения по состоянию на 1 января в 2023 году планировался  в сумме 10537,8 тыс. рублей. На 31 декабря доходы местной казны составили 22514,1 тыс. рублей или 213,6% к плану. Собственных средств при плане 7174,5 тыс. руб. поступило 10121,7 тыс. рублей или 141%. Огромную долю собственных средств составили земельный налог и арендная плата за пользование земельными площадями.</w:t>
      </w:r>
    </w:p>
    <w:p w:rsidR="00CD45D0" w:rsidRPr="00CD45D0" w:rsidRDefault="00CD45D0" w:rsidP="00CD45D0">
      <w:pPr>
        <w:spacing w:after="0" w:line="240" w:lineRule="auto"/>
        <w:ind w:firstLine="708"/>
        <w:jc w:val="both"/>
        <w:rPr>
          <w:rFonts w:ascii="Times New Roman" w:hAnsi="Times New Roman" w:cs="Times New Roman"/>
          <w:sz w:val="28"/>
          <w:szCs w:val="28"/>
        </w:rPr>
      </w:pPr>
    </w:p>
    <w:p w:rsidR="00CD45D0" w:rsidRPr="00CD45D0" w:rsidRDefault="00CD45D0" w:rsidP="00CD45D0">
      <w:pPr>
        <w:spacing w:after="0" w:line="240" w:lineRule="auto"/>
        <w:ind w:firstLine="708"/>
        <w:jc w:val="center"/>
        <w:rPr>
          <w:rFonts w:ascii="Times New Roman" w:hAnsi="Times New Roman" w:cs="Times New Roman"/>
          <w:b/>
          <w:sz w:val="28"/>
          <w:szCs w:val="28"/>
        </w:rPr>
      </w:pPr>
      <w:r w:rsidRPr="00CD45D0">
        <w:rPr>
          <w:rFonts w:ascii="Times New Roman" w:hAnsi="Times New Roman" w:cs="Times New Roman"/>
          <w:b/>
          <w:sz w:val="28"/>
          <w:szCs w:val="28"/>
        </w:rPr>
        <w:t>Структура доходов местного бюджета сложилась следующим образом:</w:t>
      </w:r>
    </w:p>
    <w:p w:rsidR="00CD45D0" w:rsidRPr="00CD45D0" w:rsidRDefault="00CD45D0" w:rsidP="00CD45D0">
      <w:pPr>
        <w:spacing w:after="0" w:line="240" w:lineRule="auto"/>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3368"/>
        <w:gridCol w:w="3011"/>
        <w:gridCol w:w="3191"/>
      </w:tblGrid>
      <w:tr w:rsidR="00CD45D0" w:rsidRPr="00CD45D0" w:rsidTr="00512548">
        <w:tc>
          <w:tcPr>
            <w:tcW w:w="3369"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center"/>
              <w:rPr>
                <w:rFonts w:ascii="Times New Roman" w:hAnsi="Times New Roman" w:cs="Times New Roman"/>
                <w:b/>
                <w:sz w:val="28"/>
                <w:szCs w:val="28"/>
              </w:rPr>
            </w:pPr>
            <w:r w:rsidRPr="00CD45D0">
              <w:rPr>
                <w:rFonts w:ascii="Times New Roman" w:hAnsi="Times New Roman" w:cs="Times New Roman"/>
                <w:b/>
                <w:sz w:val="28"/>
                <w:szCs w:val="28"/>
              </w:rPr>
              <w:t>Наименование налога, вид поступления</w:t>
            </w:r>
          </w:p>
        </w:tc>
        <w:tc>
          <w:tcPr>
            <w:tcW w:w="301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center"/>
              <w:rPr>
                <w:rFonts w:ascii="Times New Roman" w:hAnsi="Times New Roman" w:cs="Times New Roman"/>
                <w:b/>
                <w:sz w:val="28"/>
                <w:szCs w:val="28"/>
              </w:rPr>
            </w:pPr>
            <w:r w:rsidRPr="00CD45D0">
              <w:rPr>
                <w:rFonts w:ascii="Times New Roman" w:hAnsi="Times New Roman" w:cs="Times New Roman"/>
                <w:b/>
                <w:sz w:val="28"/>
                <w:szCs w:val="28"/>
              </w:rPr>
              <w:t>Поступило (тыс. рублей)</w:t>
            </w:r>
          </w:p>
        </w:tc>
        <w:tc>
          <w:tcPr>
            <w:tcW w:w="319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center"/>
              <w:rPr>
                <w:rFonts w:ascii="Times New Roman" w:hAnsi="Times New Roman" w:cs="Times New Roman"/>
                <w:b/>
                <w:sz w:val="28"/>
                <w:szCs w:val="28"/>
              </w:rPr>
            </w:pPr>
            <w:r w:rsidRPr="00CD45D0">
              <w:rPr>
                <w:rFonts w:ascii="Times New Roman" w:hAnsi="Times New Roman" w:cs="Times New Roman"/>
                <w:b/>
                <w:sz w:val="28"/>
                <w:szCs w:val="28"/>
              </w:rPr>
              <w:t>% исполнения</w:t>
            </w:r>
          </w:p>
        </w:tc>
      </w:tr>
      <w:tr w:rsidR="00CD45D0" w:rsidRPr="00CD45D0" w:rsidTr="00512548">
        <w:tc>
          <w:tcPr>
            <w:tcW w:w="3369"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Земельный налог</w:t>
            </w:r>
          </w:p>
        </w:tc>
        <w:tc>
          <w:tcPr>
            <w:tcW w:w="301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2424,0</w:t>
            </w:r>
          </w:p>
        </w:tc>
        <w:tc>
          <w:tcPr>
            <w:tcW w:w="319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highlight w:val="yellow"/>
              </w:rPr>
            </w:pPr>
            <w:r w:rsidRPr="00CD45D0">
              <w:rPr>
                <w:rFonts w:ascii="Times New Roman" w:hAnsi="Times New Roman" w:cs="Times New Roman"/>
                <w:sz w:val="28"/>
                <w:szCs w:val="28"/>
              </w:rPr>
              <w:t>104,0</w:t>
            </w:r>
          </w:p>
        </w:tc>
      </w:tr>
      <w:tr w:rsidR="00CD45D0" w:rsidRPr="00CD45D0" w:rsidTr="00512548">
        <w:tc>
          <w:tcPr>
            <w:tcW w:w="3369"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Налог на имущество</w:t>
            </w:r>
          </w:p>
        </w:tc>
        <w:tc>
          <w:tcPr>
            <w:tcW w:w="301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178,7</w:t>
            </w:r>
          </w:p>
        </w:tc>
        <w:tc>
          <w:tcPr>
            <w:tcW w:w="319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highlight w:val="yellow"/>
              </w:rPr>
            </w:pPr>
            <w:r w:rsidRPr="00CD45D0">
              <w:rPr>
                <w:rFonts w:ascii="Times New Roman" w:hAnsi="Times New Roman" w:cs="Times New Roman"/>
                <w:sz w:val="28"/>
                <w:szCs w:val="28"/>
              </w:rPr>
              <w:t>207,8</w:t>
            </w:r>
          </w:p>
        </w:tc>
      </w:tr>
      <w:tr w:rsidR="00CD45D0" w:rsidRPr="00CD45D0" w:rsidTr="00512548">
        <w:tc>
          <w:tcPr>
            <w:tcW w:w="3369"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Налог на доходы физ. лиц</w:t>
            </w:r>
          </w:p>
        </w:tc>
        <w:tc>
          <w:tcPr>
            <w:tcW w:w="301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486,4</w:t>
            </w:r>
          </w:p>
        </w:tc>
        <w:tc>
          <w:tcPr>
            <w:tcW w:w="319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138,2</w:t>
            </w:r>
          </w:p>
        </w:tc>
      </w:tr>
      <w:tr w:rsidR="00CD45D0" w:rsidRPr="00CD45D0" w:rsidTr="00512548">
        <w:tc>
          <w:tcPr>
            <w:tcW w:w="3369"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Госпошлина</w:t>
            </w:r>
          </w:p>
        </w:tc>
        <w:tc>
          <w:tcPr>
            <w:tcW w:w="301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5,0</w:t>
            </w:r>
          </w:p>
        </w:tc>
        <w:tc>
          <w:tcPr>
            <w:tcW w:w="319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83,3</w:t>
            </w:r>
          </w:p>
        </w:tc>
      </w:tr>
      <w:tr w:rsidR="00CD45D0" w:rsidRPr="00CD45D0" w:rsidTr="00512548">
        <w:tc>
          <w:tcPr>
            <w:tcW w:w="3369"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Аренда земли</w:t>
            </w:r>
          </w:p>
        </w:tc>
        <w:tc>
          <w:tcPr>
            <w:tcW w:w="301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4442,2</w:t>
            </w:r>
          </w:p>
        </w:tc>
        <w:tc>
          <w:tcPr>
            <w:tcW w:w="319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109,5</w:t>
            </w:r>
          </w:p>
        </w:tc>
      </w:tr>
      <w:tr w:rsidR="00CD45D0" w:rsidRPr="00CD45D0" w:rsidTr="00512548">
        <w:tc>
          <w:tcPr>
            <w:tcW w:w="3369"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Аренда имущества</w:t>
            </w:r>
          </w:p>
        </w:tc>
        <w:tc>
          <w:tcPr>
            <w:tcW w:w="301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4,0</w:t>
            </w:r>
          </w:p>
        </w:tc>
        <w:tc>
          <w:tcPr>
            <w:tcW w:w="319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highlight w:val="yellow"/>
              </w:rPr>
            </w:pPr>
            <w:r w:rsidRPr="00CD45D0">
              <w:rPr>
                <w:rFonts w:ascii="Times New Roman" w:hAnsi="Times New Roman" w:cs="Times New Roman"/>
                <w:sz w:val="28"/>
                <w:szCs w:val="28"/>
              </w:rPr>
              <w:t>0,0</w:t>
            </w:r>
          </w:p>
        </w:tc>
      </w:tr>
      <w:tr w:rsidR="00CD45D0" w:rsidRPr="00CD45D0" w:rsidTr="00512548">
        <w:tc>
          <w:tcPr>
            <w:tcW w:w="3369"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Прочие неналоговые поступления</w:t>
            </w:r>
          </w:p>
        </w:tc>
        <w:tc>
          <w:tcPr>
            <w:tcW w:w="301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4,6</w:t>
            </w:r>
          </w:p>
        </w:tc>
        <w:tc>
          <w:tcPr>
            <w:tcW w:w="319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highlight w:val="yellow"/>
              </w:rPr>
            </w:pPr>
            <w:r w:rsidRPr="00CD45D0">
              <w:rPr>
                <w:rFonts w:ascii="Times New Roman" w:hAnsi="Times New Roman" w:cs="Times New Roman"/>
                <w:sz w:val="28"/>
                <w:szCs w:val="28"/>
              </w:rPr>
              <w:t>57,5</w:t>
            </w:r>
          </w:p>
        </w:tc>
      </w:tr>
      <w:tr w:rsidR="00CD45D0" w:rsidRPr="00CD45D0" w:rsidTr="00512548">
        <w:tc>
          <w:tcPr>
            <w:tcW w:w="3369"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Штрафы</w:t>
            </w:r>
          </w:p>
        </w:tc>
        <w:tc>
          <w:tcPr>
            <w:tcW w:w="301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0,0</w:t>
            </w:r>
          </w:p>
        </w:tc>
        <w:tc>
          <w:tcPr>
            <w:tcW w:w="319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highlight w:val="yellow"/>
              </w:rPr>
            </w:pPr>
            <w:r w:rsidRPr="00CD45D0">
              <w:rPr>
                <w:rFonts w:ascii="Times New Roman" w:hAnsi="Times New Roman" w:cs="Times New Roman"/>
                <w:sz w:val="28"/>
                <w:szCs w:val="28"/>
              </w:rPr>
              <w:t>0,0</w:t>
            </w:r>
          </w:p>
        </w:tc>
      </w:tr>
      <w:tr w:rsidR="00CD45D0" w:rsidRPr="00CD45D0" w:rsidTr="00512548">
        <w:tc>
          <w:tcPr>
            <w:tcW w:w="3369"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Возмещение коммунальных услуг</w:t>
            </w:r>
          </w:p>
        </w:tc>
        <w:tc>
          <w:tcPr>
            <w:tcW w:w="3011" w:type="dxa"/>
            <w:tcBorders>
              <w:top w:val="single" w:sz="4" w:space="0" w:color="auto"/>
              <w:left w:val="single" w:sz="4" w:space="0" w:color="auto"/>
              <w:bottom w:val="single" w:sz="4" w:space="0" w:color="auto"/>
              <w:right w:val="single" w:sz="4" w:space="0" w:color="auto"/>
            </w:tcBorders>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151,5</w:t>
            </w:r>
          </w:p>
          <w:p w:rsidR="00CD45D0" w:rsidRPr="00CD45D0" w:rsidRDefault="00CD45D0" w:rsidP="00CD45D0">
            <w:pPr>
              <w:jc w:val="both"/>
              <w:rPr>
                <w:rFonts w:ascii="Times New Roman" w:hAnsi="Times New Roman" w:cs="Times New Roman"/>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highlight w:val="yellow"/>
              </w:rPr>
            </w:pPr>
            <w:r w:rsidRPr="00CD45D0">
              <w:rPr>
                <w:rFonts w:ascii="Times New Roman" w:hAnsi="Times New Roman" w:cs="Times New Roman"/>
                <w:sz w:val="28"/>
                <w:szCs w:val="28"/>
              </w:rPr>
              <w:t>48,9</w:t>
            </w:r>
          </w:p>
        </w:tc>
      </w:tr>
      <w:tr w:rsidR="00CD45D0" w:rsidRPr="00CD45D0" w:rsidTr="00512548">
        <w:tc>
          <w:tcPr>
            <w:tcW w:w="3369"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Доходы от продажи земельных участков</w:t>
            </w:r>
          </w:p>
        </w:tc>
        <w:tc>
          <w:tcPr>
            <w:tcW w:w="301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2425,3</w:t>
            </w:r>
          </w:p>
        </w:tc>
        <w:tc>
          <w:tcPr>
            <w:tcW w:w="319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0,0</w:t>
            </w:r>
          </w:p>
        </w:tc>
      </w:tr>
      <w:tr w:rsidR="00CD45D0" w:rsidRPr="00CD45D0" w:rsidTr="00512548">
        <w:tc>
          <w:tcPr>
            <w:tcW w:w="3369"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t xml:space="preserve">Безвозмездные поступления от денежных пожертвований, предоставляемых физическими лицами (инициативные платежи </w:t>
            </w:r>
            <w:r w:rsidRPr="00CD45D0">
              <w:rPr>
                <w:rFonts w:ascii="Times New Roman" w:hAnsi="Times New Roman" w:cs="Times New Roman"/>
                <w:sz w:val="28"/>
                <w:szCs w:val="28"/>
              </w:rPr>
              <w:lastRenderedPageBreak/>
              <w:t>за 2022г)</w:t>
            </w:r>
          </w:p>
        </w:tc>
        <w:tc>
          <w:tcPr>
            <w:tcW w:w="301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rPr>
            </w:pPr>
            <w:r w:rsidRPr="00CD45D0">
              <w:rPr>
                <w:rFonts w:ascii="Times New Roman" w:hAnsi="Times New Roman" w:cs="Times New Roman"/>
                <w:sz w:val="28"/>
                <w:szCs w:val="28"/>
              </w:rPr>
              <w:lastRenderedPageBreak/>
              <w:t>106,3</w:t>
            </w:r>
          </w:p>
        </w:tc>
        <w:tc>
          <w:tcPr>
            <w:tcW w:w="3191" w:type="dxa"/>
            <w:tcBorders>
              <w:top w:val="single" w:sz="4" w:space="0" w:color="auto"/>
              <w:left w:val="single" w:sz="4" w:space="0" w:color="auto"/>
              <w:bottom w:val="single" w:sz="4" w:space="0" w:color="auto"/>
              <w:right w:val="single" w:sz="4" w:space="0" w:color="auto"/>
            </w:tcBorders>
            <w:hideMark/>
          </w:tcPr>
          <w:p w:rsidR="00CD45D0" w:rsidRPr="00CD45D0" w:rsidRDefault="00CD45D0" w:rsidP="00CD45D0">
            <w:pPr>
              <w:jc w:val="both"/>
              <w:rPr>
                <w:rFonts w:ascii="Times New Roman" w:hAnsi="Times New Roman" w:cs="Times New Roman"/>
                <w:sz w:val="28"/>
                <w:szCs w:val="28"/>
                <w:highlight w:val="yellow"/>
              </w:rPr>
            </w:pPr>
            <w:r w:rsidRPr="00CD45D0">
              <w:rPr>
                <w:rFonts w:ascii="Times New Roman" w:hAnsi="Times New Roman" w:cs="Times New Roman"/>
                <w:sz w:val="28"/>
                <w:szCs w:val="28"/>
              </w:rPr>
              <w:t>0,0</w:t>
            </w:r>
          </w:p>
        </w:tc>
      </w:tr>
    </w:tbl>
    <w:p w:rsidR="00CD45D0" w:rsidRPr="00CD45D0" w:rsidRDefault="00CD45D0" w:rsidP="00CD45D0">
      <w:pPr>
        <w:spacing w:after="0" w:line="240" w:lineRule="auto"/>
        <w:ind w:firstLine="708"/>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ab/>
        <w:t>Средства из других бюджетов поступили в следующих размерах:</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дотации на выравнивание бюджетной обеспеченности – 2045000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средства на содержание ВУС – 113300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средства на содержание местных дорог -  1205000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средства на оплату электроэнергии – 91219,64 рубля;</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средства на ГСМ – 8660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средства на поощрение сельских поселения Воронежской области – 200000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иные межбюджетные трансферты – 160200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ab/>
        <w:t xml:space="preserve">Основными плательщиками земельного налога в местный бюджет являются: ООО «Зерновой Дом», ООО «СХП им. Мичурина», ООО «Савала», КФХ Белов А.А., свеклопункт, ИП глава КФХ Цветков А.Ю. Основными плательщиками  налога на доходы физических лиц являются ООО «Торговый дом Народный», учреждения образования. Доходы от аренды земли поступили от ООО «Савала», ООО «Торговый дом Народный», КФХ Белов А.А., КФХ Цветков  А.Ю. </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ab/>
        <w:t>В 2023 г. была завершена работа по оформлению в собственность сельского поселения невостребованных сельскохозяйственных угодий площадью 25 га, расположенных границах ООО «Савала». В результате проведенной работы в местный бюджет от продажи земли поступило 2425280 рублей.</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Расходы бюджета в 2023 году составили 22514062,77 рублей и распределились следующим образом:</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вопросы ЖКХ – 5160591,01 рубль, в том числе:</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расходы на софинансирование капитальных вложений в объекты муниципальной   собственности (</w:t>
      </w:r>
      <w:r w:rsidRPr="00CD45D0">
        <w:rPr>
          <w:rFonts w:ascii="Times New Roman" w:eastAsia="Times New Roman" w:hAnsi="Times New Roman" w:cs="Times New Roman"/>
          <w:sz w:val="28"/>
          <w:szCs w:val="28"/>
          <w:lang w:eastAsia="ru-RU"/>
        </w:rPr>
        <w:t>выполнение работ по разработке проектно-сметной и рабочей документации по объекту: «Реконструкция системы водоснабжения с установкой станций водоочистки в системе водоподготовки хозяйственно – питьевого назначения  водопровода  в с. Народное  Терновского муниципального района Воронежской области» (включая ПИР)</w:t>
      </w:r>
      <w:r w:rsidRPr="00CD45D0">
        <w:rPr>
          <w:rFonts w:ascii="Times New Roman" w:hAnsi="Times New Roman" w:cs="Times New Roman"/>
          <w:sz w:val="28"/>
          <w:szCs w:val="28"/>
        </w:rPr>
        <w:t xml:space="preserve"> – 4345924,61 рубля;</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расходы на реализацию проектов по поддержке местных инициатив на территории муниципальных образований воронежской области (текущий ремонт сетей водопровода в с. Поповка) – 767666,40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xml:space="preserve">      - расходы на проектно-сметную документацию – 47000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вопросы культуры – 1375333,98 рубля, в том числе межбюджетные трансферты на обеспечение полномочий по решению отдельных вопросов местного значения в сфере культуры – 1116500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xml:space="preserve"> - вопросы благоустройства – 4893100,62 рубля;</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xml:space="preserve"> - содержание органов местного самоуправления  - 3938235,54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уличное освещение – 1386083,23 рубля;</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lastRenderedPageBreak/>
        <w:t>- благоустройство мест массового отдыха населения – 259996,24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дорожная деятельность – 1205000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обеспечение пожарной безопасности – 796674,96рубля;</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гражданская оборона – 249665,42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ВУС – 113300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физическая культура и спорт – 1797000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пенсионное обеспечение – 90807,96 рубль;</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средства на бухгалтерию – 374600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расходы на обеспечение передачи полномочий по осуществлению внешнего муниципального финансового контроля(контрольно-счетный орган  Терновского муниципального района) – 7700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выполнение других расходных обязательств – 865973,81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ab/>
        <w:t>Крупное и важное событие ожидает всех нас в марте этого года. 17 марта состоятся выборы Президента России. В условиях сложной и напряженной международной обстановки наш действующий глава государства Владимир Владимирович Путин готов взять ответственность за  страну и её многонациональный народ. Вместе – мы сила! Вместе – мы гранит. Призываю всех жителей Народненского сельского поселения продемонстрировать высокую гражданскую и патриотическую позицию. Уверен, так будет. Ведь мы россияне всегда объединялись в трудные и грозные времена.</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 xml:space="preserve">Структура администрации состоит из 6 единиц, из них 2 должности – должности муниципальной службы, 1 единица – техработник, 3 должности – должности не отнесенные к должностям муниципальной службы. </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ab/>
        <w:t xml:space="preserve">В 2023 году на органы местного самоуправления израсходовано 17,5 % средств местного бюджета. За 2023 год органами местного самоуправления принято 135нормативно-правовых акта, затрагивающих важные аспекты деятельности администрации сельского поселения. </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В целях открытости деятельности органов местного самоуправления  действует официальный сайт, где размещается информация о деятельности администрации, Совета народных депутатов, ТОСов, нормативно-правовые акты, программы развития поселения, информация о работе с обращениями граждан.</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Администрация сельского поселения придает огромную роль развитию инициатив жителей сел. В современном мире, где постоянно бушуют опасные социальные штормы и бури, как никогда ранее нужна консолидация общества на местах, трезвый и объективный взгляд на положение дел, взвешенные и продуманные действия населения и власти. Союз реальных дел с предложениями и поддержкой жителей – такой пример показывают в своей работе общественные организации. Инициативы с мест всегда будут находить всестороннюю поддержку со стороны администрации поселения. Администрация сельского поселения надеется на вашу всестороннюю поддержку в решении местных вопросов.</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lastRenderedPageBreak/>
        <w:tab/>
        <w:t>В прошлом году ТОС «Поповка» стал одним из победителей в конкурсе проектов по линии АНО «Образ будущего». На средства, поступившие из областного бюджета и средства выделенные из местного бюджета в населенном пункте установили указатели с названиями улиц села.</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Вопросы коммунального хозяйства занимают важное место в деятельности администрации сельского поселения. В населенных пунктах установлено белее 80 контейнеров для сбора ТКО, приступили к возведению контейнерных площадок.</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В целях поддержания в нормальном состоянии системы водоснабжения в с. Народное, Липяги, Поповка из местного бюджета в 2023 году было выделено1256,2 тыс. рублей. Общая протяженность водопроводных сетей составляет, 27,5 км, из них в с. Народное 9,5 км, в с. Липяги 13 км, в с. Поповка 5 км. В октябре 2023 г. водопроводы в с. Народное и в с. Липяги переданы в собственность Терновского сельского поселения. Это сделано в целях оперативного решения вопросов по содержанию системы водоснабжения.</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Социальная сфера сельского поселения представлена 2 школами, амбулаторией, детским садом, 2 ФАПами, библиотекой, Домом культуры. В ДК  действует 23 кружковых объединения, в которых занимается 327 жителей. Штатная структура ДК  состоит из 6 специалистов. В клубе созданы и поддерживаются на должном уровне условия необходимые для работы персонала и пребывания посетителей.</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 xml:space="preserve">В 2023 году на территории сельского поселения действовали: спортивно-досуговая площадка, два стадиона, тренажерный зал, многофункциональная спортивная площадка, 3 спортивные площадки, одна тренажерно-спортивная площадка. Данная инфраструктура способствует развитию массовых видов спорта, формированию здорового образа жизни, развитию системы физкультурно-оздоровительных услуг удовлетворяет потребности населения в занятиях спортом. Возрастает доля граждан, которые уделяют большое внимание вопросам физкультуры и спорта. Формируется устойчивое сознание у населения и, в особенности у молодежи, значимости и роли спорта в сохранении здоровья. </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Вс. Народное возводится красивое здание детского сада на 70 мест, которое смогут посещать дети  и из соседних сел.</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ab/>
        <w:t xml:space="preserve">На территории сельского поселения расположены: амбулатория, 2 ФАПа. Областным и районным руководством проводилась работа по созданию оптимальных условия для деятельности персонала, повышения уровня комфортности для посетителей. </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 xml:space="preserve">В 2023 году на содержание ДПК из местного бюджета было выделено 796,7 тыс. рублей. Основная масса средств использована для формирования фонда оплаты труда, приобретения ГСМ, обмундирования, ремонта 2-х автомобилей. В целях предотвращения распространения ландшафтных пожаров проводилась опашка всех населенных пунктов. Для проведения </w:t>
      </w:r>
      <w:r w:rsidRPr="00CD45D0">
        <w:rPr>
          <w:rFonts w:ascii="Times New Roman" w:hAnsi="Times New Roman" w:cs="Times New Roman"/>
          <w:sz w:val="28"/>
          <w:szCs w:val="28"/>
        </w:rPr>
        <w:lastRenderedPageBreak/>
        <w:t>мероприятий по предупреждению и ликвидации аварийных ситуаций созданы и  поддерживаются в постоянной готовности и применению необходимые силы и средства, а также проводятся мероприятия, которые гарантируют постоянную готовность сил и средств к локализации и ликвидации опасных ситуации. В  целях обеспечения согласованности сил и средств по цели, месту, времени, более качественного и быстрого проведения мероприятий, а также для наращивания усилий при ликвидации чрезвычайной ситуации организуется взаимодействие с привлеченными силами, пожарными службами из разных сел, газо, электро, медико – службами. ДПК выезжает на пожары не только в села Народненского поселения, но и в соседние села. Штат ДПК состоит из 5 работников. Работники ДПК совместно с сотрудниками администрации сельского поселения проводили профилактическую и разъяснительную работу среди населения.</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Всем приятно жить и трудиться в благоустроенном населенном пункте. Развиваем кластер по благоустройству общественных пространств, реализации инфраструктурных проектов. В этом направлении в прошлом году проведена большая работа. Изменяются в положительную сторону условия для отдыха, спорта, меняется архитектурный вид сел. В 2023 году отремонтированы дороги в с. Народное по ул. Мира протяженностью  0,818  м, по ул. Набережная протяженностью 0,454м, по ул. 2-я Ленинская, протяженностью 0,784 м., в с. Липяги по ул. Советская протяженностью 0,518 м. Большой комплекс работ выполнен по озеленению территории парка Победы, администрации сельского поселения, Дома культуры. Завершили работу по благоустройству территории у местной администрации.</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 xml:space="preserve">На балансе администрации имеется много построенных за последние годы объектов, которые мы должны содержать в исправном состоянии и которые требуют выделения немалых финансовых затрат. И эти затраты с каждым годом будут только возрастать. </w:t>
      </w:r>
    </w:p>
    <w:p w:rsidR="00CD45D0" w:rsidRPr="00CD45D0" w:rsidRDefault="00CD45D0" w:rsidP="00CD45D0">
      <w:pPr>
        <w:spacing w:after="0" w:line="240" w:lineRule="auto"/>
        <w:ind w:firstLine="708"/>
        <w:jc w:val="both"/>
        <w:rPr>
          <w:rFonts w:ascii="Times New Roman" w:hAnsi="Times New Roman" w:cs="Times New Roman"/>
          <w:sz w:val="28"/>
          <w:szCs w:val="28"/>
          <w:highlight w:val="yellow"/>
        </w:rPr>
      </w:pPr>
      <w:r w:rsidRPr="00CD45D0">
        <w:rPr>
          <w:rFonts w:ascii="Times New Roman" w:hAnsi="Times New Roman" w:cs="Times New Roman"/>
          <w:sz w:val="28"/>
          <w:szCs w:val="28"/>
        </w:rPr>
        <w:tab/>
        <w:t>Вызывает тревогу поведение отдельных граждан не желающих соблюдать общепринятые правила по содержанию своих придомовых территорий. От мелких поступков каждого может зависеть общий большой итог. Каждый на практике должен стать экологом. Отношение к санитарному состоянию своего села, своей улицы, своего дома – это вопрос нашего будущего. Если каждый из нас в отдельности будет исполнять самые простые правила в поддержании порядка, тогда наградой  для всех нас станет красота, уют, комфортность на улицах, в населенном пункте. Взаимодействие, желание решать местные проблемы – это короткая и прямая дорога к успеху.</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Местный бюджет на 2024 год планируется в сумме 12292800  рублей и будет формироваться следующим образом:</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налог на доходы физических лиц – 516000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налог на имущество физических лиц – 156000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земельный налог – 2751000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lastRenderedPageBreak/>
        <w:t>- государственная пошлина – 6500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доходы от арендной платы за земельные участки – 4154600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доходы от сдачи в аренду имущества – 8000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доходы, поступающие в порядке возмещения расходов понесенных в связи с эксплуатацией имущества сельских поселений – 220000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прочие неналоговые доходы – 6000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остаток средств – 2489233,36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дотация на выравнивание бюджетной обеспеченности – 506000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дотация на выравнивание бюджетной обеспеченности из бюджета муниципального района – 1486000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на содержание ВУС – 136000 рублей;</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  иные межбюджетные трансферты – 2346700 рублей.</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В 2024 году планируется большой объем работ, цель которых удовлетворить потребности населения, востребованность и актуальность услуг жителями.</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b/>
          <w:sz w:val="28"/>
          <w:szCs w:val="28"/>
        </w:rPr>
        <w:t>В области благоустройства</w:t>
      </w:r>
      <w:r w:rsidRPr="00CD45D0">
        <w:rPr>
          <w:rFonts w:ascii="Times New Roman" w:hAnsi="Times New Roman" w:cs="Times New Roman"/>
          <w:sz w:val="28"/>
          <w:szCs w:val="28"/>
        </w:rPr>
        <w:t xml:space="preserve"> необходимо поддержание в нормальном состоянии уже построенных объектов, замена устаревшего и вышедшего из эксплуатации  оборудования, благоустройство кладбищ в с. Липяги и  в д. Коршуновка. Планируется снос ветхих и аварийных бесхозных зданий, ликвидация несанкционированных свалок, провести большой объем работ по озеленению, планируются работы по декоративному освещению территории и общественных пространств;</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b/>
          <w:sz w:val="28"/>
          <w:szCs w:val="28"/>
        </w:rPr>
        <w:t>В области ЖКХ:</w:t>
      </w:r>
      <w:r w:rsidRPr="00CD45D0">
        <w:rPr>
          <w:rFonts w:ascii="Times New Roman" w:hAnsi="Times New Roman" w:cs="Times New Roman"/>
          <w:sz w:val="28"/>
          <w:szCs w:val="28"/>
        </w:rPr>
        <w:t xml:space="preserve"> строительство контейнерных площадок</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b/>
          <w:sz w:val="28"/>
          <w:szCs w:val="28"/>
        </w:rPr>
        <w:t>В дорожной деятельности</w:t>
      </w:r>
      <w:r w:rsidRPr="00CD45D0">
        <w:rPr>
          <w:rFonts w:ascii="Times New Roman" w:hAnsi="Times New Roman" w:cs="Times New Roman"/>
          <w:sz w:val="28"/>
          <w:szCs w:val="28"/>
        </w:rPr>
        <w:t>: ремонт местных дорог: по ул. Пушкинская и Пролетарская  в с. Народное, ул. Мичуринская и ул. К.Маркса в с. Липяги.</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b/>
          <w:sz w:val="28"/>
          <w:szCs w:val="28"/>
        </w:rPr>
        <w:t>По линии ТОС</w:t>
      </w:r>
      <w:r w:rsidRPr="00CD45D0">
        <w:rPr>
          <w:rFonts w:ascii="Times New Roman" w:hAnsi="Times New Roman" w:cs="Times New Roman"/>
          <w:sz w:val="28"/>
          <w:szCs w:val="28"/>
        </w:rPr>
        <w:t xml:space="preserve"> планируется реализовать два проекта – благоустройство входной группы кладбища в с. Липяги, установка двух современных автопавильонов и указателей с названиями улиц в с. Народное.</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b/>
          <w:sz w:val="28"/>
          <w:szCs w:val="28"/>
        </w:rPr>
        <w:t>В области культуры</w:t>
      </w:r>
      <w:r w:rsidRPr="00CD45D0">
        <w:rPr>
          <w:rFonts w:ascii="Times New Roman" w:hAnsi="Times New Roman" w:cs="Times New Roman"/>
          <w:sz w:val="28"/>
          <w:szCs w:val="28"/>
        </w:rPr>
        <w:t>: полнее удовлетворять культурные запросы разных возрастных групп населения.</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b/>
          <w:sz w:val="28"/>
          <w:szCs w:val="28"/>
        </w:rPr>
        <w:t>В области физической культуры и спорта</w:t>
      </w:r>
      <w:r w:rsidRPr="00CD45D0">
        <w:rPr>
          <w:rFonts w:ascii="Times New Roman" w:hAnsi="Times New Roman" w:cs="Times New Roman"/>
          <w:sz w:val="28"/>
          <w:szCs w:val="28"/>
        </w:rPr>
        <w:t>: развитие массовых и доступных видов спорта, формирование здорового образа жизни, завершение проектных и изыскательских работ по объекту «Лыжероллерная трасса».</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b/>
          <w:sz w:val="28"/>
          <w:szCs w:val="28"/>
        </w:rPr>
        <w:t>По линии органов местного самоуправления</w:t>
      </w:r>
      <w:r w:rsidRPr="00CD45D0">
        <w:rPr>
          <w:rFonts w:ascii="Times New Roman" w:hAnsi="Times New Roman" w:cs="Times New Roman"/>
          <w:sz w:val="28"/>
          <w:szCs w:val="28"/>
        </w:rPr>
        <w:t>: тесное взаимодействие с общественными организациями, предпринимательским корпусом, бизнесом, расширение налогооблагаемой базы местного бюджета, подготовка и принятие правовых нормативных актов направленных на развитие сельского поселения.</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ab/>
        <w:t xml:space="preserve">В этом году администрация сельского поселения попытается сделать первые робкие и мелкие шаги по развитию туризма на народненской земле, реализовав раздел проекта по созданию арт-объекта «Следы Волконских на Воронежской земле». Проект предполагается реализовать в трех районах: Борисоглебском, Грибановском и Терновском, соединив эти три локации в </w:t>
      </w:r>
      <w:r w:rsidRPr="00CD45D0">
        <w:rPr>
          <w:rFonts w:ascii="Times New Roman" w:hAnsi="Times New Roman" w:cs="Times New Roman"/>
          <w:sz w:val="28"/>
          <w:szCs w:val="28"/>
        </w:rPr>
        <w:lastRenderedPageBreak/>
        <w:t>единое целое. В современном обществе сегодня достаточно остро стоит проблема духовно-нравственного воспитания подрастающего поколения и об этом теперь говорит не только Церковь, но и государство, причем на всех его уровнях. 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содержит следующее определение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Согласно документу, традиционные ценности «укрепляют гражданское единство и находят свое уникальное, самобытное проявление в духовном, историческом и культурном развитии многонационального народа России». К традиционным ценностям отнесены «жизнь, достоинство, права и свободы человека, патриотизм, гражданственность, служение Отечеству,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Актуальность проекта обусловлена важностью воспитания патриотизма  и национального самосознания русского народа, позволит создать в районах интересные для посещения туристов маста, усилить интерес населения к своей истории, сохранить историко-культурно наследие России.</w:t>
      </w:r>
    </w:p>
    <w:p w:rsidR="00CD45D0" w:rsidRPr="00CD45D0" w:rsidRDefault="00CD45D0" w:rsidP="00CD45D0">
      <w:pPr>
        <w:tabs>
          <w:tab w:val="left" w:pos="1336"/>
        </w:tabs>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Выступая 22 декабря 2023 г. на пресс-конференции Губернатор области А.В. Гусев отметил: «Мы не только сохранили устойчивость, но и продолжаем развиваться. Это видно и по объектам, которые появляются в социальной сфере, и по состоянию экономики. В этом году во всех отраслях мы имеем рост и в промышленности, и в сельском хозяйстве, и в строительстве. Наша задача – продолжить последовательное развитие региона!» . Объединив усилия мы успешно можем преодолеть все преграды.</w:t>
      </w:r>
    </w:p>
    <w:p w:rsidR="00CD45D0" w:rsidRPr="00CD45D0" w:rsidRDefault="00CD45D0" w:rsidP="00CD45D0">
      <w:pPr>
        <w:spacing w:after="0" w:line="240" w:lineRule="auto"/>
        <w:ind w:firstLine="708"/>
        <w:jc w:val="both"/>
        <w:rPr>
          <w:rFonts w:ascii="Times New Roman" w:hAnsi="Times New Roman" w:cs="Times New Roman"/>
          <w:sz w:val="28"/>
          <w:szCs w:val="28"/>
        </w:rPr>
      </w:pPr>
      <w:r w:rsidRPr="00CD45D0">
        <w:rPr>
          <w:rFonts w:ascii="Times New Roman" w:hAnsi="Times New Roman" w:cs="Times New Roman"/>
          <w:sz w:val="28"/>
          <w:szCs w:val="28"/>
        </w:rPr>
        <w:tab/>
        <w:t>Каждый на своем месте должен внести посильную лепту в развитие родного края. Не отступая, не сгибаясь вместе будем двигаться только вперед. Принять решения и претворить их в жизнь, справиться с проблемами, которые перед нами стоят, способны только мы сами, но только вместе. Масштабы и темпы нашего продвижения вперед с каждым годом должны только возрастать. По другому быть не должно.</w:t>
      </w:r>
    </w:p>
    <w:p w:rsidR="00CD45D0" w:rsidRPr="00CD45D0" w:rsidRDefault="00CD45D0" w:rsidP="00CD45D0">
      <w:pPr>
        <w:spacing w:after="0" w:line="240" w:lineRule="auto"/>
        <w:jc w:val="both"/>
        <w:rPr>
          <w:rFonts w:ascii="Times New Roman" w:hAnsi="Times New Roman" w:cs="Times New Roman"/>
          <w:sz w:val="28"/>
          <w:szCs w:val="28"/>
        </w:rPr>
      </w:pPr>
      <w:r w:rsidRPr="00CD45D0">
        <w:rPr>
          <w:rFonts w:ascii="Times New Roman" w:hAnsi="Times New Roman" w:cs="Times New Roman"/>
          <w:sz w:val="28"/>
          <w:szCs w:val="28"/>
        </w:rPr>
        <w:t>Спасибо за внимание!</w:t>
      </w: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CD45D0" w:rsidRPr="00CD45D0" w:rsidRDefault="00CD45D0" w:rsidP="00CD45D0">
      <w:pPr>
        <w:spacing w:after="0" w:line="240" w:lineRule="auto"/>
        <w:jc w:val="both"/>
        <w:rPr>
          <w:rFonts w:ascii="Times New Roman" w:hAnsi="Times New Roman" w:cs="Times New Roman"/>
          <w:sz w:val="28"/>
          <w:szCs w:val="28"/>
        </w:rPr>
      </w:pPr>
    </w:p>
    <w:p w:rsidR="00A51C43" w:rsidRDefault="00A51C43">
      <w:bookmarkStart w:id="0" w:name="_GoBack"/>
      <w:bookmarkEnd w:id="0"/>
    </w:p>
    <w:sectPr w:rsidR="00A51C43" w:rsidSect="00850E03">
      <w:footerReference w:type="default" r:id="rId5"/>
      <w:pgSz w:w="11906" w:h="16838"/>
      <w:pgMar w:top="1134" w:right="567" w:bottom="1701"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093571"/>
      <w:docPartObj>
        <w:docPartGallery w:val="Page Numbers (Bottom of Page)"/>
        <w:docPartUnique/>
      </w:docPartObj>
    </w:sdtPr>
    <w:sdtEndPr/>
    <w:sdtContent>
      <w:p w:rsidR="00C74AFA" w:rsidRDefault="00CD45D0">
        <w:pPr>
          <w:pStyle w:val="a3"/>
          <w:jc w:val="right"/>
        </w:pPr>
        <w:r>
          <w:fldChar w:fldCharType="begin"/>
        </w:r>
        <w:r>
          <w:instrText>PAGE   \* MERGEFORMAT</w:instrText>
        </w:r>
        <w:r>
          <w:fldChar w:fldCharType="separate"/>
        </w:r>
        <w:r>
          <w:rPr>
            <w:noProof/>
          </w:rPr>
          <w:t>9</w:t>
        </w:r>
        <w:r>
          <w:fldChar w:fldCharType="end"/>
        </w:r>
      </w:p>
    </w:sdtContent>
  </w:sdt>
  <w:p w:rsidR="00C74AFA" w:rsidRDefault="00CD45D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E5"/>
    <w:rsid w:val="00520BE5"/>
    <w:rsid w:val="00A51C43"/>
    <w:rsid w:val="00CD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45D0"/>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CD45D0"/>
    <w:rPr>
      <w:rFonts w:ascii="Calibri" w:eastAsia="Calibri" w:hAnsi="Calibri" w:cs="Times New Roman"/>
    </w:rPr>
  </w:style>
  <w:style w:type="table" w:styleId="a5">
    <w:name w:val="Table Grid"/>
    <w:basedOn w:val="a1"/>
    <w:uiPriority w:val="59"/>
    <w:rsid w:val="00CD4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45D0"/>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CD45D0"/>
    <w:rPr>
      <w:rFonts w:ascii="Calibri" w:eastAsia="Calibri" w:hAnsi="Calibri" w:cs="Times New Roman"/>
    </w:rPr>
  </w:style>
  <w:style w:type="table" w:styleId="a5">
    <w:name w:val="Table Grid"/>
    <w:basedOn w:val="a1"/>
    <w:uiPriority w:val="59"/>
    <w:rsid w:val="00CD4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2877</Words>
  <Characters>16405</Characters>
  <Application>Microsoft Office Word</Application>
  <DocSecurity>0</DocSecurity>
  <Lines>136</Lines>
  <Paragraphs>38</Paragraphs>
  <ScaleCrop>false</ScaleCrop>
  <Company>SPecialiST RePack</Company>
  <LinksUpToDate>false</LinksUpToDate>
  <CharactersWithSpaces>19244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2025-01-15T11:04:00Z</dcterms:created>
  <dcterms:modified xsi:type="dcterms:W3CDTF">2025-01-15T11:05:00Z</dcterms:modified>
</cp:coreProperties>
</file>