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6E" w:rsidRDefault="00684F4B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1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43136E" w:rsidRDefault="0043136E" w:rsidP="004313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43136E" w:rsidRDefault="0043136E" w:rsidP="00431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C965B8" w:rsidRPr="0043136E" w:rsidRDefault="0043136E" w:rsidP="004313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965B8" w:rsidRDefault="00C965B8" w:rsidP="00C965B8">
      <w:pPr>
        <w:spacing w:after="0" w:line="240" w:lineRule="auto"/>
        <w:rPr>
          <w:rFonts w:ascii="Calibri" w:eastAsia="Calibri" w:hAnsi="Calibri" w:cs="Times New Roman"/>
        </w:rPr>
      </w:pPr>
    </w:p>
    <w:p w:rsidR="00C965B8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2DF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27B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26C4" w:rsidRPr="008126C4">
        <w:rPr>
          <w:rFonts w:ascii="Times New Roman" w:eastAsia="Calibri" w:hAnsi="Times New Roman" w:cs="Times New Roman"/>
          <w:sz w:val="28"/>
          <w:szCs w:val="28"/>
        </w:rPr>
        <w:t>08 февраля 2024</w:t>
      </w:r>
      <w:r w:rsidR="004313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4F4B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3B45AA">
        <w:rPr>
          <w:rFonts w:ascii="Times New Roman" w:eastAsia="Calibri" w:hAnsi="Times New Roman" w:cs="Times New Roman"/>
          <w:sz w:val="28"/>
          <w:szCs w:val="28"/>
        </w:rPr>
        <w:t>09</w:t>
      </w:r>
    </w:p>
    <w:p w:rsidR="00C965B8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с. Народное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народных депутатов </w:t>
      </w:r>
      <w:r w:rsidR="00132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</w:t>
      </w: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Терновского  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от 05.10.2021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29 «Об утверждении 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Положения о муниципальном контроле 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автомобильном транспорте, городском 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наземном электрическом транспорте и </w:t>
      </w:r>
      <w:proofErr w:type="gramStart"/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дорожном </w:t>
      </w:r>
      <w:proofErr w:type="gramStart"/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хозяйстве</w:t>
      </w:r>
      <w:proofErr w:type="gramEnd"/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Народненского</w:t>
      </w:r>
      <w:proofErr w:type="spellEnd"/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Терновского муниципального района </w:t>
      </w:r>
    </w:p>
    <w:p w:rsidR="003B45AA" w:rsidRP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области»</w:t>
      </w:r>
    </w:p>
    <w:p w:rsidR="003B45AA" w:rsidRPr="003B45AA" w:rsidRDefault="003B45AA" w:rsidP="003B45A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45AA" w:rsidRPr="003B45AA" w:rsidRDefault="003B45AA" w:rsidP="003B45AA">
      <w:pPr>
        <w:tabs>
          <w:tab w:val="left" w:pos="3888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3.1 Федерального закона от 08.11.2007       № 259-ФЗ «Устав автомобильного транспорта и городского наземного электрического транспорта», Уставом </w:t>
      </w:r>
      <w:proofErr w:type="spell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 Воронежской области, Совет народных депутатов </w:t>
      </w:r>
      <w:proofErr w:type="spell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 муниципального района Воронежской области</w:t>
      </w:r>
      <w:proofErr w:type="gramEnd"/>
    </w:p>
    <w:p w:rsidR="00E42FAF" w:rsidRPr="00E42FAF" w:rsidRDefault="00C965B8" w:rsidP="00E42F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5B8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3B45AA" w:rsidRPr="003B45AA" w:rsidRDefault="003B45AA" w:rsidP="004B1215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05.10.2021 г. №29 «Об утверждении Положения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Терновского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3B45AA" w:rsidRPr="003B45AA" w:rsidRDefault="003B45AA" w:rsidP="004B1215">
      <w:pPr>
        <w:widowControl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Пункты 18.1. – 18.5. Положения изложить в новой редакции:</w:t>
      </w:r>
    </w:p>
    <w:p w:rsidR="003B45AA" w:rsidRPr="003B45AA" w:rsidRDefault="003B45AA" w:rsidP="004B1215">
      <w:pPr>
        <w:widowControl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45AA">
        <w:rPr>
          <w:rFonts w:ascii="Times New Roman" w:eastAsia="Calibri" w:hAnsi="Times New Roman" w:cs="Times New Roman"/>
          <w:b/>
          <w:bCs/>
          <w:sz w:val="28"/>
          <w:szCs w:val="28"/>
        </w:rPr>
        <w:t>18.1</w:t>
      </w:r>
      <w:r w:rsidRPr="003B45A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3B45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Выборочный контроль</w:t>
      </w:r>
      <w:r w:rsidRPr="003B45A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проведении выборочного контроля контролируемые лица не уведомляются.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Выборочный контроль может проводиться с участием экспертов, специалистов, привлекаемых к проведению контрольного (надзорного) мероприятия на основании решения контрольного (надзорного) органа.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выборочного контроля могут совершаться следующие контрольные (надзорные) действия: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получение письменных объяснений;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истребование документов;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отбор проб (образцов);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инструментальное обследование;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6) экспертиза.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проб (образцов) в рамках выборочного контроля для проведения инструментального обследования или экспертизы осуществляется, если отсутствует возможность оценки соблюдения обязательных требований иными способами, без отбора проб (образцов).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инструментального обследования или экспертизы продукции (товаров) предоставляются контролируемому лицу, лицу, у которого осуществлялся отбор проб (образцов) продукции (товаров), в течение двадцати четырех часов после получения данных инструментального обследования или экспертизы.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выборочного контроля оформляются в срок, не превышающий пятнадцати рабочих дней после получения данных инструментального обследования или экспертизы, и направляются лицу, у которого осуществляется отбор проб (образцов) продукции (товаров), с приложением результатов инструментального обследования, испытания или экспертизы продукции (товаров).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Внеплановый выборочный контроль может осуществляться только по согласованию с органом прокуратуры.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использование видеозаписи при отборе проб (образцов) продукции (товаров) осуществляется в случаях: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невозможности однозначной идентификации нарушений обязательных требований при фотосъемке;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отказа контролируемого лица или его уполномоченного представителя от отбора проб (образцов).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45A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Порядок действий при осуществлении выборочного контроля определяется в соответствии со статьей 69 Федерального закона «О государственном контроле (надзоре) и муниципальном контроле в Российской Федерации».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45AA">
        <w:rPr>
          <w:rFonts w:ascii="Times New Roman" w:eastAsia="Calibri" w:hAnsi="Times New Roman" w:cs="Times New Roman"/>
          <w:b/>
          <w:bCs/>
          <w:sz w:val="28"/>
          <w:szCs w:val="28"/>
        </w:rPr>
        <w:t>18.2. Инспекционный визит</w:t>
      </w:r>
      <w:r w:rsidRPr="003B45A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инспекционного визита могут совершаться следующие контрольные (надзорные) действия: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опрос;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письменных объяснений;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инструментальное обследование;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Внеплановый инспекционный визит может проводиться только по согласованию с органом прокуратуры.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45AA">
        <w:rPr>
          <w:rFonts w:ascii="Times New Roman" w:eastAsia="Calibri" w:hAnsi="Times New Roman" w:cs="Times New Roman"/>
          <w:bCs/>
          <w:sz w:val="28"/>
          <w:szCs w:val="28"/>
        </w:rPr>
        <w:t>Порядок действий при осуществлении инспекционного визита определяется в соответствии со статьей 70 Федерального закона «О государственном контроле (надзоре) и муниципальном контроле в Российской Федерации».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45AA">
        <w:rPr>
          <w:rFonts w:ascii="Times New Roman" w:eastAsia="Calibri" w:hAnsi="Times New Roman" w:cs="Times New Roman"/>
          <w:b/>
          <w:bCs/>
          <w:sz w:val="28"/>
          <w:szCs w:val="28"/>
        </w:rPr>
        <w:t>18.3</w:t>
      </w:r>
      <w:r w:rsidRPr="003B45A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3B45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Рейдовый осмотр.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Рейдовый осмотр проводится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ходе рейдового осмотра могут совершаться следующие контрольные (надзорные) действия: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досмотр;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опрос;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получение письменных объяснений;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истребование документов;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отбор проб (образцов);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инструментальное обследование;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8) экспертиза;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проб (образцов) продукции (товаров) в ходе рейдового осмотра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рейдового осмотра инспекторы вправе взаимодействовать с находящимися на производственных объектах лицами.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  <w:proofErr w:type="gramEnd"/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Рейдовый осмотр может проводиться только по согласованию с органом прокуратуры.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45AA">
        <w:rPr>
          <w:rFonts w:ascii="Times New Roman" w:eastAsia="Calibri" w:hAnsi="Times New Roman" w:cs="Times New Roman"/>
          <w:bCs/>
          <w:sz w:val="28"/>
          <w:szCs w:val="28"/>
        </w:rPr>
        <w:t>Порядок действий при осуществлении рейдового осмотра определяется в соответствии со статьей 71 Федерального закона «О государственном контроле (надзоре) и муниципальном контроле в Российской Федерации».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45AA">
        <w:rPr>
          <w:rFonts w:ascii="Times New Roman" w:eastAsia="Calibri" w:hAnsi="Times New Roman" w:cs="Times New Roman"/>
          <w:b/>
          <w:bCs/>
          <w:sz w:val="28"/>
          <w:szCs w:val="28"/>
        </w:rPr>
        <w:t>18.4. Документарная проверка.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ходе документарной проверки могут совершаться следующие контрольные (надзорные) действия: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получение письменных объяснений;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истребование документов;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3) экспертиза.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достоверность сведений, содержащихся в документах, имеющихся в распоряжении контрольног</w:t>
      </w:r>
      <w:proofErr w:type="gram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надзорного) органа, вызывает обоснованные сомнения либо эти сведения не позволяют оценить исполнение контролируемым лицом обязательных требований, контрольный (надзорный)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десяти рабочих дней со дня получения данного требования контролируемое лицо обязано направить в контрольный (надзорный) орган указанные в требовании документы.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</w:t>
      </w:r>
      <w:proofErr w:type="gramEnd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пояснения. </w:t>
      </w:r>
      <w:proofErr w:type="gram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лицо, представляющее в контрольный (надзорный)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вправе дополнительно представить в контрольный (надзорный) орган документы, подтверждающие достоверность ранее представленных документов.</w:t>
      </w:r>
      <w:proofErr w:type="gramEnd"/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указанный срок не включается период с момента 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</w:t>
      </w:r>
      <w:proofErr w:type="gramEnd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(надзорный) орган.</w:t>
      </w:r>
      <w:proofErr w:type="gramEnd"/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Внеплановая документарная проверка проводится после согласования с органами прокуратуры.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B45AA">
        <w:rPr>
          <w:rFonts w:ascii="Times New Roman" w:eastAsia="Calibri" w:hAnsi="Times New Roman" w:cs="Times New Roman"/>
          <w:b/>
          <w:bCs/>
          <w:sz w:val="28"/>
          <w:szCs w:val="28"/>
        </w:rPr>
        <w:t>18.5. Выездная проверка.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 проводится в случае, если не представляется возможным: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место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и совершения необходимых контрольных действий, предусмотренных в рамках иного вида контрольных мероприятий.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Внеплановая выездная проверка может проводиться только по согласованию с органом прокуратуры.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двадцать четыре часа до ее начала в порядке, предусмотренном </w:t>
      </w:r>
      <w:hyperlink r:id="rId9" w:history="1">
        <w:r w:rsidRPr="003B45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21</w:t>
        </w:r>
      </w:hyperlink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государственном 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контроле (надзоре) и муниципальном контроле в Российской Федерации», если иное не предусмотрено федеральным законом о виде контроля.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выездной проверки не может превышать десять рабочих дней.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выездной проверки, основанием проведения которой является наступление события, указанного в программе проверок </w:t>
      </w:r>
      <w:proofErr w:type="gram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для </w:t>
      </w:r>
      <w:proofErr w:type="spell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продолжаться более сорока часов).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выездной проверки могут совершаться следующие контрольные (надзорные) действия: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досмотр;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опрос;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получение письменных объяснений;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истребование документов;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отбор проб (образцов);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инструментальное обследование;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8) экспертиза;</w:t>
      </w:r>
    </w:p>
    <w:p w:rsidR="003B45AA" w:rsidRPr="003B45AA" w:rsidRDefault="003B45AA" w:rsidP="004B121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45AA">
        <w:rPr>
          <w:rFonts w:ascii="Times New Roman" w:eastAsia="Calibri" w:hAnsi="Times New Roman" w:cs="Times New Roman"/>
          <w:bCs/>
          <w:sz w:val="28"/>
          <w:szCs w:val="28"/>
        </w:rPr>
        <w:t>Порядок действий при осуществлении выездной проверки определяется в соответствии со статьей 73 Федерального закона «О государственном контроле (надзоре) и муниципальном контроле в Российской Федерации».</w:t>
      </w:r>
    </w:p>
    <w:p w:rsidR="003B45AA" w:rsidRDefault="003B45AA" w:rsidP="004B1215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Приложение № 1 к Поло</w:t>
      </w:r>
      <w:r w:rsidR="004B121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изложить в новой редакции согласно Приложению к настоящему решению.</w:t>
      </w:r>
    </w:p>
    <w:p w:rsidR="004B1215" w:rsidRPr="004B1215" w:rsidRDefault="004B1215" w:rsidP="004B1215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B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 в официальном периодическом печатном издании органов местного самоуправления </w:t>
      </w:r>
      <w:proofErr w:type="spellStart"/>
      <w:r w:rsidRPr="004B1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4B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 и разместить на официальном  сайте сельского поселения</w:t>
      </w:r>
    </w:p>
    <w:p w:rsidR="004B1215" w:rsidRPr="003B45AA" w:rsidRDefault="004B1215" w:rsidP="004B1215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215" w:rsidRPr="003B45AA" w:rsidRDefault="004B1215" w:rsidP="004B1215">
      <w:pPr>
        <w:widowControl w:val="0"/>
        <w:autoSpaceDE w:val="0"/>
        <w:autoSpaceDN w:val="0"/>
        <w:spacing w:after="0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4B1215" w:rsidRDefault="004B1215" w:rsidP="004B1215">
      <w:pPr>
        <w:spacing w:after="0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215" w:rsidRDefault="004B1215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</w:p>
    <w:p w:rsidR="004B1215" w:rsidRPr="00023040" w:rsidRDefault="004B1215" w:rsidP="004B121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поселения:                                                             Ю.А.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Подколзин</w:t>
      </w:r>
      <w:proofErr w:type="spellEnd"/>
    </w:p>
    <w:p w:rsidR="004B1215" w:rsidRPr="002F323D" w:rsidRDefault="004B121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 №1</w:t>
      </w:r>
    </w:p>
    <w:p w:rsidR="004B1215" w:rsidRPr="002F323D" w:rsidRDefault="004B121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к решению Совета народных депутатов                            </w:t>
      </w:r>
    </w:p>
    <w:p w:rsidR="004B1215" w:rsidRPr="002F323D" w:rsidRDefault="004B121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</w:p>
    <w:p w:rsidR="004B1215" w:rsidRPr="002F323D" w:rsidRDefault="004B121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Терновского муниципального района</w:t>
      </w:r>
    </w:p>
    <w:p w:rsidR="004B1215" w:rsidRDefault="004B121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4B1215" w:rsidRDefault="004B1215" w:rsidP="004B1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 февраля 2024 г. №09</w:t>
      </w:r>
    </w:p>
    <w:p w:rsidR="003B45AA" w:rsidRPr="003B45AA" w:rsidRDefault="003B45AA" w:rsidP="004B121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5AA" w:rsidRPr="003B45AA" w:rsidRDefault="003B45AA" w:rsidP="003B45AA">
      <w:pPr>
        <w:widowControl w:val="0"/>
        <w:autoSpaceDE w:val="0"/>
        <w:autoSpaceDN w:val="0"/>
        <w:spacing w:after="0"/>
        <w:ind w:left="4536"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B45AA" w:rsidRPr="003B45AA" w:rsidRDefault="003B45AA" w:rsidP="003B45A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ИНДИКАТОРОВ РИСКА </w:t>
      </w:r>
    </w:p>
    <w:p w:rsidR="003B45AA" w:rsidRPr="003B45AA" w:rsidRDefault="003B45AA" w:rsidP="003B45A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НАРУШЕНИЯ ОБЯЗАТЕЛЬНЫХ ТРЕБОВАНИЙ </w:t>
      </w:r>
    </w:p>
    <w:p w:rsidR="003B45AA" w:rsidRPr="003B45AA" w:rsidRDefault="003B45AA" w:rsidP="003B45A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ОСУЩЕСТВЛЕНИИ МУНИЦИПАЛЬНОГО КОНТРОЛЯ</w:t>
      </w:r>
    </w:p>
    <w:p w:rsidR="003B45AA" w:rsidRPr="003B45AA" w:rsidRDefault="003B45AA" w:rsidP="003B4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45AA" w:rsidRPr="003B45AA" w:rsidRDefault="003B45AA" w:rsidP="003B4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осуществлении муниципального контроля устанавливаются следующие индикаторы риска нарушения обязательных требований:</w:t>
      </w:r>
    </w:p>
    <w:p w:rsidR="003B45AA" w:rsidRPr="003B45AA" w:rsidRDefault="003B45AA" w:rsidP="003B45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3B45AA" w:rsidRPr="003B45AA" w:rsidRDefault="003B45AA" w:rsidP="003B45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в контрольный орган информации (из обращений (заявлений) граждан и организаций, от органов государственной власти, органов местного самоуправления, из средств массовой информации, из информации, полученной при проведении контрольных (надзорных) мероприятий, включая контрольные (надзорные) мероприятия без взаимодействия, в том числе в отношении иных контролируемых лиц) об осуществлении контролируемым лицом деятельности, непосредственно влекущей движение по автомобильным дорогам местного значения тяжеловесных и (или</w:t>
      </w:r>
      <w:proofErr w:type="gramEnd"/>
      <w:r w:rsidRPr="003B45AA">
        <w:rPr>
          <w:rFonts w:ascii="Times New Roman" w:eastAsia="Times New Roman" w:hAnsi="Times New Roman" w:cs="Times New Roman"/>
          <w:sz w:val="28"/>
          <w:szCs w:val="28"/>
          <w:lang w:eastAsia="ru-RU"/>
        </w:rPr>
        <w:t>) крупногабаритных транспортных средств, при отсутствии у контролирующего органа информации о согласовании маршрута движения по автомобильным дорогам местного значения тяжеловесных и (или) крупногабаритных транспортных средств.</w:t>
      </w:r>
    </w:p>
    <w:p w:rsidR="003B45AA" w:rsidRPr="003B45AA" w:rsidRDefault="003B45AA" w:rsidP="003B45AA">
      <w:pPr>
        <w:widowControl w:val="0"/>
        <w:autoSpaceDE w:val="0"/>
        <w:autoSpaceDN w:val="0"/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45AA" w:rsidRPr="003B45AA" w:rsidSect="009E3915">
      <w:footerReference w:type="defaul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2D6" w:rsidRDefault="00CA32D6" w:rsidP="00801C66">
      <w:pPr>
        <w:spacing w:after="0" w:line="240" w:lineRule="auto"/>
      </w:pPr>
      <w:r>
        <w:separator/>
      </w:r>
    </w:p>
  </w:endnote>
  <w:endnote w:type="continuationSeparator" w:id="0">
    <w:p w:rsidR="00CA32D6" w:rsidRDefault="00CA32D6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801C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12E">
          <w:rPr>
            <w:noProof/>
          </w:rPr>
          <w:t>7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2D6" w:rsidRDefault="00CA32D6" w:rsidP="00801C66">
      <w:pPr>
        <w:spacing w:after="0" w:line="240" w:lineRule="auto"/>
      </w:pPr>
      <w:r>
        <w:separator/>
      </w:r>
    </w:p>
  </w:footnote>
  <w:footnote w:type="continuationSeparator" w:id="0">
    <w:p w:rsidR="00CA32D6" w:rsidRDefault="00CA32D6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8A77"/>
    <w:multiLevelType w:val="multilevel"/>
    <w:tmpl w:val="20DC8A7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3B19EE46"/>
    <w:multiLevelType w:val="multilevel"/>
    <w:tmpl w:val="3B19EE4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550E9"/>
    <w:multiLevelType w:val="hybridMultilevel"/>
    <w:tmpl w:val="0F44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B2D6B"/>
    <w:multiLevelType w:val="hybridMultilevel"/>
    <w:tmpl w:val="67DA7E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E5153"/>
    <w:multiLevelType w:val="hybridMultilevel"/>
    <w:tmpl w:val="E1F0354A"/>
    <w:lvl w:ilvl="0" w:tplc="BBDC92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23040"/>
    <w:rsid w:val="00065F1F"/>
    <w:rsid w:val="00073D2B"/>
    <w:rsid w:val="0008064E"/>
    <w:rsid w:val="000E6EA7"/>
    <w:rsid w:val="00121228"/>
    <w:rsid w:val="00132F79"/>
    <w:rsid w:val="00153644"/>
    <w:rsid w:val="00181DB7"/>
    <w:rsid w:val="001A0154"/>
    <w:rsid w:val="001A2F8E"/>
    <w:rsid w:val="001E0893"/>
    <w:rsid w:val="00204F99"/>
    <w:rsid w:val="0022157D"/>
    <w:rsid w:val="002E55A6"/>
    <w:rsid w:val="00305D93"/>
    <w:rsid w:val="00366D81"/>
    <w:rsid w:val="00384FBE"/>
    <w:rsid w:val="003A75E7"/>
    <w:rsid w:val="003B45AA"/>
    <w:rsid w:val="00405363"/>
    <w:rsid w:val="0042141D"/>
    <w:rsid w:val="0043136E"/>
    <w:rsid w:val="00451004"/>
    <w:rsid w:val="004B1215"/>
    <w:rsid w:val="004B14FC"/>
    <w:rsid w:val="004C0A70"/>
    <w:rsid w:val="004D4897"/>
    <w:rsid w:val="005B3186"/>
    <w:rsid w:val="005F5EAB"/>
    <w:rsid w:val="00627BD3"/>
    <w:rsid w:val="00684F4B"/>
    <w:rsid w:val="006D55A1"/>
    <w:rsid w:val="006E0D99"/>
    <w:rsid w:val="007456A6"/>
    <w:rsid w:val="00785728"/>
    <w:rsid w:val="00797AD9"/>
    <w:rsid w:val="007C2EFB"/>
    <w:rsid w:val="007E7185"/>
    <w:rsid w:val="00801C66"/>
    <w:rsid w:val="008126C4"/>
    <w:rsid w:val="00812981"/>
    <w:rsid w:val="00820894"/>
    <w:rsid w:val="00870DC9"/>
    <w:rsid w:val="008B7901"/>
    <w:rsid w:val="008F7164"/>
    <w:rsid w:val="00923A9D"/>
    <w:rsid w:val="009B50AE"/>
    <w:rsid w:val="009C0A69"/>
    <w:rsid w:val="009E3915"/>
    <w:rsid w:val="00A00F33"/>
    <w:rsid w:val="00A060E2"/>
    <w:rsid w:val="00A70BB3"/>
    <w:rsid w:val="00A755BD"/>
    <w:rsid w:val="00AD0AB9"/>
    <w:rsid w:val="00AE7F8C"/>
    <w:rsid w:val="00B73C33"/>
    <w:rsid w:val="00B92DFC"/>
    <w:rsid w:val="00BE249E"/>
    <w:rsid w:val="00BE6DA5"/>
    <w:rsid w:val="00BF59CC"/>
    <w:rsid w:val="00C322BB"/>
    <w:rsid w:val="00C543D5"/>
    <w:rsid w:val="00C965B8"/>
    <w:rsid w:val="00CA32D6"/>
    <w:rsid w:val="00CA5FD6"/>
    <w:rsid w:val="00CB7D64"/>
    <w:rsid w:val="00CC0C0C"/>
    <w:rsid w:val="00CE610A"/>
    <w:rsid w:val="00D17C95"/>
    <w:rsid w:val="00D47F7C"/>
    <w:rsid w:val="00D85597"/>
    <w:rsid w:val="00D91403"/>
    <w:rsid w:val="00DA27EC"/>
    <w:rsid w:val="00DF5E9D"/>
    <w:rsid w:val="00E1218C"/>
    <w:rsid w:val="00E17634"/>
    <w:rsid w:val="00E23DB4"/>
    <w:rsid w:val="00E41AC2"/>
    <w:rsid w:val="00E42FAF"/>
    <w:rsid w:val="00ED3942"/>
    <w:rsid w:val="00EE6A03"/>
    <w:rsid w:val="00F6230C"/>
    <w:rsid w:val="00F7512E"/>
    <w:rsid w:val="00FD7ADE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F7565F01604B5E4A22D33FA3B28834C000593757B0BF1B6A33F9926F0D8DD355E6CFD00A92C60F77F1E0BEF208C65D658ECCEC706DE2CBqCu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CA051-000A-4838-998D-A1644233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52</cp:revision>
  <cp:lastPrinted>2023-02-01T08:10:00Z</cp:lastPrinted>
  <dcterms:created xsi:type="dcterms:W3CDTF">2017-07-07T11:03:00Z</dcterms:created>
  <dcterms:modified xsi:type="dcterms:W3CDTF">2024-02-22T06:38:00Z</dcterms:modified>
</cp:coreProperties>
</file>