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D5" w:rsidRDefault="001C4ED5" w:rsidP="001C4ED5">
      <w:pPr>
        <w:pStyle w:val="6"/>
        <w:shd w:val="clear" w:color="auto" w:fill="auto"/>
        <w:spacing w:before="0"/>
        <w:ind w:left="140"/>
      </w:pPr>
      <w:r>
        <w:t>Перечень отдельных частей</w:t>
      </w:r>
      <w:r w:rsidR="00350ED6">
        <w:t xml:space="preserve"> нормативных правовых актов</w:t>
      </w:r>
      <w:bookmarkStart w:id="0" w:name="_GoBack"/>
      <w:bookmarkEnd w:id="0"/>
      <w:r>
        <w:t xml:space="preserve">, содержащих обязательные требования, оценка соблюдения которых является предметом муниципального контроля в сфере благоустройства на территории </w:t>
      </w:r>
      <w:proofErr w:type="spellStart"/>
      <w:r>
        <w:t>Народненского</w:t>
      </w:r>
      <w:proofErr w:type="spellEnd"/>
      <w:r>
        <w:t xml:space="preserve"> сельского поселения, а также текстов соответствующих нормативных правовых актов</w:t>
      </w:r>
    </w:p>
    <w:p w:rsidR="003D4667" w:rsidRDefault="003D4667"/>
    <w:tbl>
      <w:tblPr>
        <w:tblStyle w:val="a3"/>
        <w:tblW w:w="0" w:type="auto"/>
        <w:tblLook w:val="04A0" w:firstRow="1" w:lastRow="0" w:firstColumn="1" w:lastColumn="0" w:noHBand="0" w:noVBand="1"/>
      </w:tblPr>
      <w:tblGrid>
        <w:gridCol w:w="534"/>
        <w:gridCol w:w="2551"/>
        <w:gridCol w:w="2552"/>
        <w:gridCol w:w="2693"/>
        <w:gridCol w:w="6456"/>
      </w:tblGrid>
      <w:tr w:rsidR="00E066EC" w:rsidTr="00E066EC">
        <w:tc>
          <w:tcPr>
            <w:tcW w:w="534" w:type="dxa"/>
          </w:tcPr>
          <w:p w:rsidR="00E066EC" w:rsidRPr="001C4ED5" w:rsidRDefault="00E066EC" w:rsidP="00E066EC">
            <w:pPr>
              <w:jc w:val="center"/>
              <w:rPr>
                <w:rFonts w:ascii="Times New Roman" w:hAnsi="Times New Roman" w:cs="Times New Roman"/>
                <w:sz w:val="20"/>
                <w:szCs w:val="20"/>
              </w:rPr>
            </w:pPr>
            <w:r w:rsidRPr="001C4ED5">
              <w:rPr>
                <w:rFonts w:ascii="Times New Roman" w:hAnsi="Times New Roman" w:cs="Times New Roman"/>
                <w:sz w:val="20"/>
                <w:szCs w:val="20"/>
              </w:rPr>
              <w:t xml:space="preserve">№ </w:t>
            </w:r>
            <w:proofErr w:type="gramStart"/>
            <w:r w:rsidRPr="001C4ED5">
              <w:rPr>
                <w:rFonts w:ascii="Times New Roman" w:hAnsi="Times New Roman" w:cs="Times New Roman"/>
                <w:sz w:val="20"/>
                <w:szCs w:val="20"/>
              </w:rPr>
              <w:t>п</w:t>
            </w:r>
            <w:proofErr w:type="gramEnd"/>
            <w:r w:rsidRPr="001C4ED5">
              <w:rPr>
                <w:rFonts w:ascii="Times New Roman" w:hAnsi="Times New Roman" w:cs="Times New Roman"/>
                <w:sz w:val="20"/>
                <w:szCs w:val="20"/>
              </w:rPr>
              <w:t>/п</w:t>
            </w:r>
          </w:p>
        </w:tc>
        <w:tc>
          <w:tcPr>
            <w:tcW w:w="2551" w:type="dxa"/>
          </w:tcPr>
          <w:p w:rsidR="00E066EC" w:rsidRPr="001C4ED5" w:rsidRDefault="00E066EC" w:rsidP="00E066EC">
            <w:pPr>
              <w:jc w:val="center"/>
              <w:rPr>
                <w:rFonts w:ascii="Times New Roman" w:hAnsi="Times New Roman" w:cs="Times New Roman"/>
                <w:sz w:val="20"/>
                <w:szCs w:val="20"/>
              </w:rPr>
            </w:pPr>
            <w:r w:rsidRPr="001C4ED5">
              <w:rPr>
                <w:rFonts w:ascii="Times New Roman" w:hAnsi="Times New Roman" w:cs="Times New Roman"/>
                <w:sz w:val="20"/>
                <w:szCs w:val="20"/>
              </w:rPr>
              <w:t>Наименование и реквизиты акта</w:t>
            </w:r>
          </w:p>
        </w:tc>
        <w:tc>
          <w:tcPr>
            <w:tcW w:w="2552" w:type="dxa"/>
          </w:tcPr>
          <w:p w:rsidR="00E066EC" w:rsidRPr="001C4ED5" w:rsidRDefault="00E066EC" w:rsidP="00E066EC">
            <w:pPr>
              <w:jc w:val="center"/>
              <w:rPr>
                <w:rFonts w:ascii="Times New Roman" w:hAnsi="Times New Roman" w:cs="Times New Roman"/>
                <w:sz w:val="20"/>
                <w:szCs w:val="20"/>
              </w:rPr>
            </w:pPr>
            <w:r w:rsidRPr="001C4ED5">
              <w:rPr>
                <w:rFonts w:ascii="Times New Roman" w:hAnsi="Times New Roman" w:cs="Times New Roman"/>
                <w:sz w:val="20"/>
                <w:szCs w:val="20"/>
              </w:rPr>
              <w:t xml:space="preserve">Описание круга лиц, </w:t>
            </w:r>
            <w:proofErr w:type="gramStart"/>
            <w:r w:rsidRPr="001C4ED5">
              <w:rPr>
                <w:rFonts w:ascii="Times New Roman" w:hAnsi="Times New Roman" w:cs="Times New Roman"/>
                <w:sz w:val="20"/>
                <w:szCs w:val="20"/>
              </w:rPr>
              <w:t>и(</w:t>
            </w:r>
            <w:proofErr w:type="gramEnd"/>
            <w:r w:rsidRPr="001C4ED5">
              <w:rPr>
                <w:rFonts w:ascii="Times New Roman" w:hAnsi="Times New Roman" w:cs="Times New Roman"/>
                <w:sz w:val="20"/>
                <w:szCs w:val="20"/>
              </w:rPr>
              <w:t>или) видов деятельности, и(или) перечня объектов, в отношении которых применяются обязательные требования</w:t>
            </w:r>
          </w:p>
        </w:tc>
        <w:tc>
          <w:tcPr>
            <w:tcW w:w="2693" w:type="dxa"/>
          </w:tcPr>
          <w:p w:rsidR="00E066EC" w:rsidRPr="001C4ED5" w:rsidRDefault="00E066EC" w:rsidP="00E066EC">
            <w:pPr>
              <w:jc w:val="center"/>
              <w:rPr>
                <w:rFonts w:ascii="Times New Roman" w:hAnsi="Times New Roman" w:cs="Times New Roman"/>
                <w:sz w:val="20"/>
                <w:szCs w:val="20"/>
              </w:rPr>
            </w:pPr>
            <w:r w:rsidRPr="001C4ED5">
              <w:rPr>
                <w:rFonts w:ascii="Times New Roman" w:hAnsi="Times New Roman" w:cs="Times New Roman"/>
                <w:sz w:val="20"/>
                <w:szCs w:val="20"/>
              </w:rPr>
              <w:t>Указание на конкретные статьи НПА, содержащие обязательные требования</w:t>
            </w:r>
          </w:p>
        </w:tc>
        <w:tc>
          <w:tcPr>
            <w:tcW w:w="6456" w:type="dxa"/>
          </w:tcPr>
          <w:p w:rsidR="00E066EC" w:rsidRPr="001C4ED5" w:rsidRDefault="00E066EC" w:rsidP="00E066EC">
            <w:pPr>
              <w:jc w:val="center"/>
              <w:rPr>
                <w:rFonts w:ascii="Times New Roman" w:hAnsi="Times New Roman" w:cs="Times New Roman"/>
                <w:sz w:val="20"/>
                <w:szCs w:val="20"/>
              </w:rPr>
            </w:pPr>
            <w:r w:rsidRPr="001C4ED5">
              <w:rPr>
                <w:rFonts w:ascii="Times New Roman" w:hAnsi="Times New Roman" w:cs="Times New Roman"/>
                <w:sz w:val="20"/>
                <w:szCs w:val="20"/>
              </w:rPr>
              <w:t>Текст</w:t>
            </w:r>
          </w:p>
        </w:tc>
      </w:tr>
      <w:tr w:rsidR="001C4ED5" w:rsidTr="001C4ED5">
        <w:trPr>
          <w:trHeight w:val="2005"/>
        </w:trPr>
        <w:tc>
          <w:tcPr>
            <w:tcW w:w="534" w:type="dxa"/>
            <w:vMerge w:val="restart"/>
          </w:tcPr>
          <w:p w:rsidR="001C4ED5" w:rsidRPr="001C4ED5" w:rsidRDefault="001C4ED5">
            <w:pPr>
              <w:rPr>
                <w:rFonts w:ascii="Times New Roman" w:hAnsi="Times New Roman" w:cs="Times New Roman"/>
                <w:sz w:val="20"/>
                <w:szCs w:val="20"/>
              </w:rPr>
            </w:pPr>
            <w:r w:rsidRPr="001C4ED5">
              <w:rPr>
                <w:rFonts w:ascii="Times New Roman" w:hAnsi="Times New Roman" w:cs="Times New Roman"/>
                <w:sz w:val="20"/>
                <w:szCs w:val="20"/>
              </w:rPr>
              <w:t>1</w:t>
            </w:r>
          </w:p>
        </w:tc>
        <w:tc>
          <w:tcPr>
            <w:tcW w:w="2551" w:type="dxa"/>
            <w:vMerge w:val="restart"/>
          </w:tcPr>
          <w:p w:rsidR="001C4ED5" w:rsidRPr="001C4ED5" w:rsidRDefault="001C4ED5">
            <w:pPr>
              <w:rPr>
                <w:rStyle w:val="0pt"/>
                <w:rFonts w:eastAsiaTheme="minorHAnsi"/>
                <w:b/>
                <w:sz w:val="20"/>
                <w:szCs w:val="20"/>
              </w:rPr>
            </w:pPr>
            <w:r>
              <w:rPr>
                <w:rStyle w:val="0pt"/>
                <w:rFonts w:eastAsiaTheme="minorHAnsi"/>
                <w:b/>
                <w:i w:val="0"/>
                <w:sz w:val="20"/>
                <w:szCs w:val="20"/>
              </w:rPr>
              <w:t>Федеральный  закон от 6.10.2003 г. №131-ФЗ «Об общих принципах организации местного самоуправления в Российской Федерации»</w:t>
            </w:r>
          </w:p>
        </w:tc>
        <w:tc>
          <w:tcPr>
            <w:tcW w:w="2552" w:type="dxa"/>
            <w:vMerge w:val="restart"/>
          </w:tcPr>
          <w:p w:rsidR="001C4ED5" w:rsidRPr="001C4ED5" w:rsidRDefault="001C4ED5">
            <w:pPr>
              <w:rPr>
                <w:rStyle w:val="1"/>
                <w:rFonts w:eastAsiaTheme="minorHAnsi"/>
                <w:sz w:val="20"/>
                <w:szCs w:val="20"/>
              </w:rPr>
            </w:pPr>
            <w:r w:rsidRPr="001C4ED5">
              <w:rPr>
                <w:rStyle w:val="1"/>
                <w:rFonts w:eastAsiaTheme="minorHAnsi"/>
                <w:sz w:val="20"/>
                <w:szCs w:val="20"/>
              </w:rPr>
              <w:t>Юридические лица, индивидуальные предприниматели</w:t>
            </w:r>
          </w:p>
        </w:tc>
        <w:tc>
          <w:tcPr>
            <w:tcW w:w="2693" w:type="dxa"/>
          </w:tcPr>
          <w:p w:rsidR="001C4ED5" w:rsidRPr="001C4ED5" w:rsidRDefault="001C4ED5">
            <w:pPr>
              <w:rPr>
                <w:rStyle w:val="1"/>
                <w:rFonts w:eastAsiaTheme="minorHAnsi"/>
                <w:sz w:val="20"/>
                <w:szCs w:val="20"/>
              </w:rPr>
            </w:pPr>
            <w:r w:rsidRPr="001C4ED5">
              <w:rPr>
                <w:rStyle w:val="1"/>
                <w:rFonts w:eastAsiaTheme="minorHAnsi"/>
                <w:sz w:val="20"/>
                <w:szCs w:val="20"/>
              </w:rPr>
              <w:t>Фрагмент части 1 ст. 2</w:t>
            </w:r>
          </w:p>
        </w:tc>
        <w:tc>
          <w:tcPr>
            <w:tcW w:w="6456" w:type="dxa"/>
          </w:tcPr>
          <w:p w:rsidR="001C4ED5" w:rsidRPr="001C4ED5" w:rsidRDefault="001C4ED5" w:rsidP="00E066EC">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1C4ED5">
              <w:rPr>
                <w:rFonts w:ascii="Times New Roman" w:eastAsiaTheme="minorEastAsia" w:hAnsi="Times New Roman" w:cs="Times New Roman"/>
                <w:b/>
                <w:bCs/>
                <w:color w:val="26282F"/>
                <w:sz w:val="20"/>
                <w:szCs w:val="20"/>
                <w:lang w:eastAsia="ru-RU"/>
              </w:rPr>
              <w:t>правила благоустройства территории муниципального образования</w:t>
            </w:r>
            <w:r w:rsidRPr="00E066EC">
              <w:rPr>
                <w:rFonts w:ascii="Times New Roman" w:eastAsiaTheme="minorEastAsia" w:hAnsi="Times New Roman" w:cs="Times New Roman"/>
                <w:sz w:val="20"/>
                <w:szCs w:val="20"/>
                <w:lang w:eastAsia="ru-RU"/>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1C4ED5" w:rsidTr="001C4ED5">
        <w:trPr>
          <w:trHeight w:val="2400"/>
        </w:trPr>
        <w:tc>
          <w:tcPr>
            <w:tcW w:w="534" w:type="dxa"/>
            <w:vMerge/>
          </w:tcPr>
          <w:p w:rsidR="001C4ED5" w:rsidRDefault="001C4ED5"/>
        </w:tc>
        <w:tc>
          <w:tcPr>
            <w:tcW w:w="2551" w:type="dxa"/>
            <w:vMerge/>
          </w:tcPr>
          <w:p w:rsidR="001C4ED5" w:rsidRDefault="001C4ED5">
            <w:pPr>
              <w:rPr>
                <w:rStyle w:val="0pt"/>
                <w:rFonts w:eastAsiaTheme="minorHAnsi"/>
              </w:rPr>
            </w:pPr>
          </w:p>
        </w:tc>
        <w:tc>
          <w:tcPr>
            <w:tcW w:w="2552" w:type="dxa"/>
            <w:vMerge/>
          </w:tcPr>
          <w:p w:rsidR="001C4ED5" w:rsidRDefault="001C4ED5">
            <w:pPr>
              <w:rPr>
                <w:rStyle w:val="1"/>
                <w:rFonts w:eastAsiaTheme="minorHAnsi"/>
              </w:rPr>
            </w:pPr>
          </w:p>
        </w:tc>
        <w:tc>
          <w:tcPr>
            <w:tcW w:w="2693" w:type="dxa"/>
          </w:tcPr>
          <w:p w:rsidR="001C4ED5" w:rsidRPr="001C4ED5" w:rsidRDefault="001C4ED5" w:rsidP="001C4ED5">
            <w:pPr>
              <w:rPr>
                <w:rStyle w:val="1"/>
                <w:rFonts w:eastAsiaTheme="minorHAnsi"/>
                <w:sz w:val="20"/>
                <w:szCs w:val="20"/>
              </w:rPr>
            </w:pPr>
            <w:r w:rsidRPr="001C4ED5">
              <w:rPr>
                <w:rStyle w:val="1"/>
                <w:rFonts w:eastAsiaTheme="minorHAnsi"/>
                <w:sz w:val="20"/>
                <w:szCs w:val="20"/>
              </w:rPr>
              <w:t>Пункт 19 части 1 статьи 14</w:t>
            </w:r>
          </w:p>
        </w:tc>
        <w:tc>
          <w:tcPr>
            <w:tcW w:w="6456" w:type="dxa"/>
          </w:tcPr>
          <w:p w:rsidR="001C4ED5" w:rsidRPr="001C4ED5" w:rsidRDefault="001C4ED5" w:rsidP="001C4ED5">
            <w:pPr>
              <w:widowControl w:val="0"/>
              <w:autoSpaceDE w:val="0"/>
              <w:autoSpaceDN w:val="0"/>
              <w:adjustRightInd w:val="0"/>
              <w:ind w:firstLine="720"/>
              <w:jc w:val="both"/>
              <w:rPr>
                <w:rFonts w:ascii="Times New Roman" w:eastAsiaTheme="minorEastAsia" w:hAnsi="Times New Roman" w:cs="Times New Roman"/>
                <w:sz w:val="20"/>
                <w:szCs w:val="20"/>
                <w:lang w:eastAsia="ru-RU"/>
              </w:rPr>
            </w:pPr>
            <w:proofErr w:type="gramStart"/>
            <w:r w:rsidRPr="001C4ED5">
              <w:rPr>
                <w:rFonts w:ascii="Times New Roman" w:eastAsiaTheme="minorEastAsia" w:hAnsi="Times New Roman" w:cs="Times New Roman"/>
                <w:sz w:val="20"/>
                <w:szCs w:val="20"/>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C4ED5">
              <w:rPr>
                <w:rFonts w:ascii="Times New Roman" w:eastAsiaTheme="minorEastAsia" w:hAnsi="Times New Roman" w:cs="Times New Roman"/>
                <w:sz w:val="20"/>
                <w:szCs w:val="20"/>
                <w:lang w:eastAsia="ru-RU"/>
              </w:rPr>
              <w:t xml:space="preserve"> </w:t>
            </w:r>
            <w:proofErr w:type="gramStart"/>
            <w:r w:rsidRPr="001C4ED5">
              <w:rPr>
                <w:rFonts w:ascii="Times New Roman" w:eastAsiaTheme="minorEastAsia" w:hAnsi="Times New Roman" w:cs="Times New Roman"/>
                <w:sz w:val="20"/>
                <w:szCs w:val="20"/>
                <w:lang w:eastAsia="ru-RU"/>
              </w:rPr>
              <w:t>границах</w:t>
            </w:r>
            <w:proofErr w:type="gramEnd"/>
            <w:r w:rsidRPr="001C4ED5">
              <w:rPr>
                <w:rFonts w:ascii="Times New Roman" w:eastAsiaTheme="minorEastAsia" w:hAnsi="Times New Roman" w:cs="Times New Roman"/>
                <w:sz w:val="20"/>
                <w:szCs w:val="20"/>
                <w:lang w:eastAsia="ru-RU"/>
              </w:rPr>
              <w:t xml:space="preserve"> населенных пунктов поселения;</w:t>
            </w:r>
          </w:p>
          <w:p w:rsidR="001C4ED5" w:rsidRPr="001C4ED5" w:rsidRDefault="001C4ED5" w:rsidP="00E066EC">
            <w:pPr>
              <w:widowControl w:val="0"/>
              <w:autoSpaceDE w:val="0"/>
              <w:autoSpaceDN w:val="0"/>
              <w:adjustRightInd w:val="0"/>
              <w:jc w:val="both"/>
              <w:rPr>
                <w:rFonts w:ascii="Times New Roman" w:eastAsiaTheme="minorEastAsia" w:hAnsi="Times New Roman" w:cs="Times New Roman"/>
                <w:b/>
                <w:bCs/>
                <w:color w:val="26282F"/>
                <w:sz w:val="20"/>
                <w:szCs w:val="20"/>
                <w:lang w:eastAsia="ru-RU"/>
              </w:rPr>
            </w:pPr>
          </w:p>
        </w:tc>
      </w:tr>
      <w:tr w:rsidR="00C06177" w:rsidRPr="00C06177" w:rsidTr="00C06177">
        <w:trPr>
          <w:trHeight w:val="688"/>
        </w:trPr>
        <w:tc>
          <w:tcPr>
            <w:tcW w:w="534" w:type="dxa"/>
            <w:vMerge w:val="restart"/>
          </w:tcPr>
          <w:p w:rsidR="00C06177" w:rsidRPr="00C06177" w:rsidRDefault="00F516AA">
            <w:pPr>
              <w:rPr>
                <w:rFonts w:ascii="Times New Roman" w:hAnsi="Times New Roman" w:cs="Times New Roman"/>
                <w:sz w:val="20"/>
                <w:szCs w:val="20"/>
              </w:rPr>
            </w:pPr>
            <w:r>
              <w:rPr>
                <w:rFonts w:ascii="Times New Roman" w:hAnsi="Times New Roman" w:cs="Times New Roman"/>
                <w:sz w:val="20"/>
                <w:szCs w:val="20"/>
              </w:rPr>
              <w:t>2</w:t>
            </w:r>
          </w:p>
        </w:tc>
        <w:tc>
          <w:tcPr>
            <w:tcW w:w="2551" w:type="dxa"/>
            <w:vMerge w:val="restart"/>
          </w:tcPr>
          <w:p w:rsidR="00C06177" w:rsidRPr="00C06177" w:rsidRDefault="00C06177" w:rsidP="001C4ED5">
            <w:pPr>
              <w:rPr>
                <w:rFonts w:ascii="Times New Roman" w:hAnsi="Times New Roman" w:cs="Times New Roman"/>
                <w:b/>
                <w:i/>
                <w:sz w:val="20"/>
                <w:szCs w:val="20"/>
              </w:rPr>
            </w:pPr>
            <w:r w:rsidRPr="00C06177">
              <w:rPr>
                <w:rStyle w:val="0pt"/>
                <w:rFonts w:eastAsiaTheme="minorHAnsi"/>
                <w:b/>
                <w:i w:val="0"/>
                <w:sz w:val="20"/>
                <w:szCs w:val="20"/>
              </w:rPr>
              <w:t xml:space="preserve">Федеральный  закон </w:t>
            </w:r>
            <w:r w:rsidRPr="00C06177">
              <w:rPr>
                <w:rStyle w:val="0pt"/>
                <w:rFonts w:eastAsiaTheme="minorHAnsi"/>
                <w:b/>
                <w:i w:val="0"/>
                <w:sz w:val="20"/>
                <w:szCs w:val="20"/>
              </w:rPr>
              <w:t>от 10.01.2002 г. №7</w:t>
            </w:r>
            <w:r w:rsidRPr="00C06177">
              <w:rPr>
                <w:rStyle w:val="0pt"/>
                <w:rFonts w:eastAsiaTheme="minorHAnsi"/>
                <w:b/>
                <w:i w:val="0"/>
                <w:sz w:val="20"/>
                <w:szCs w:val="20"/>
              </w:rPr>
              <w:t>-ФЗ «</w:t>
            </w:r>
            <w:r w:rsidRPr="00C06177">
              <w:rPr>
                <w:rStyle w:val="0pt"/>
                <w:rFonts w:eastAsiaTheme="minorHAnsi"/>
                <w:b/>
                <w:i w:val="0"/>
                <w:sz w:val="20"/>
                <w:szCs w:val="20"/>
              </w:rPr>
              <w:t>Об охране окружающей среды</w:t>
            </w:r>
            <w:r w:rsidRPr="00C06177">
              <w:rPr>
                <w:rStyle w:val="0pt"/>
                <w:rFonts w:eastAsiaTheme="minorHAnsi"/>
                <w:b/>
                <w:i w:val="0"/>
                <w:sz w:val="20"/>
                <w:szCs w:val="20"/>
              </w:rPr>
              <w:t>»</w:t>
            </w:r>
          </w:p>
        </w:tc>
        <w:tc>
          <w:tcPr>
            <w:tcW w:w="2552" w:type="dxa"/>
            <w:vMerge w:val="restart"/>
          </w:tcPr>
          <w:p w:rsidR="00C06177" w:rsidRPr="00C06177" w:rsidRDefault="00C06177">
            <w:pPr>
              <w:rPr>
                <w:rFonts w:ascii="Times New Roman" w:hAnsi="Times New Roman" w:cs="Times New Roman"/>
                <w:sz w:val="20"/>
                <w:szCs w:val="20"/>
              </w:rPr>
            </w:pPr>
            <w:r w:rsidRPr="00C06177">
              <w:rPr>
                <w:rStyle w:val="1"/>
                <w:rFonts w:eastAsiaTheme="minorHAnsi"/>
                <w:sz w:val="20"/>
                <w:szCs w:val="20"/>
              </w:rPr>
              <w:t>Ю</w:t>
            </w:r>
            <w:r w:rsidRPr="00C06177">
              <w:rPr>
                <w:rStyle w:val="1"/>
                <w:rFonts w:eastAsiaTheme="minorHAnsi"/>
                <w:sz w:val="20"/>
                <w:szCs w:val="20"/>
              </w:rPr>
              <w:t>ридические лица, индивидуальные предприниматели</w:t>
            </w:r>
          </w:p>
        </w:tc>
        <w:tc>
          <w:tcPr>
            <w:tcW w:w="2693" w:type="dxa"/>
          </w:tcPr>
          <w:p w:rsidR="00C06177" w:rsidRPr="00C06177" w:rsidRDefault="00C06177">
            <w:pPr>
              <w:rPr>
                <w:rFonts w:ascii="Times New Roman" w:hAnsi="Times New Roman" w:cs="Times New Roman"/>
                <w:sz w:val="20"/>
                <w:szCs w:val="20"/>
              </w:rPr>
            </w:pPr>
            <w:r w:rsidRPr="00C06177">
              <w:rPr>
                <w:rStyle w:val="1"/>
                <w:rFonts w:eastAsiaTheme="minorHAnsi"/>
                <w:sz w:val="20"/>
                <w:szCs w:val="20"/>
              </w:rPr>
              <w:t>С</w:t>
            </w:r>
            <w:r w:rsidRPr="00C06177">
              <w:rPr>
                <w:rStyle w:val="1"/>
                <w:rFonts w:eastAsiaTheme="minorHAnsi"/>
                <w:sz w:val="20"/>
                <w:szCs w:val="20"/>
              </w:rPr>
              <w:t>татья 38</w:t>
            </w:r>
            <w:r w:rsidRPr="00C06177">
              <w:rPr>
                <w:rStyle w:val="1"/>
                <w:rFonts w:eastAsiaTheme="minorHAnsi"/>
                <w:sz w:val="20"/>
                <w:szCs w:val="20"/>
              </w:rPr>
              <w:t xml:space="preserve"> «</w:t>
            </w:r>
            <w:r w:rsidRPr="00C06177">
              <w:rPr>
                <w:rFonts w:ascii="Times New Roman" w:hAnsi="Times New Roman" w:cs="Times New Roman"/>
                <w:sz w:val="20"/>
                <w:szCs w:val="20"/>
              </w:rPr>
              <w:t>Требования в области охраны окружающей среды при вводе в эксплуатацию объектов капитального строительства</w:t>
            </w:r>
            <w:r w:rsidRPr="00C06177">
              <w:rPr>
                <w:rFonts w:ascii="Times New Roman" w:hAnsi="Times New Roman" w:cs="Times New Roman"/>
                <w:sz w:val="20"/>
                <w:szCs w:val="20"/>
              </w:rPr>
              <w:t>»</w:t>
            </w:r>
          </w:p>
        </w:tc>
        <w:tc>
          <w:tcPr>
            <w:tcW w:w="6456" w:type="dxa"/>
          </w:tcPr>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 w:name="sub_3801"/>
            <w:r w:rsidRPr="00C06177">
              <w:rPr>
                <w:rFonts w:ascii="Times New Roman" w:eastAsiaTheme="minorEastAsia" w:hAnsi="Times New Roman" w:cs="Times New Roman"/>
                <w:sz w:val="20"/>
                <w:szCs w:val="20"/>
                <w:lang w:eastAsia="ru-RU"/>
              </w:rP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bookmarkEnd w:id="1"/>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C06177">
              <w:rPr>
                <w:rFonts w:ascii="Times New Roman" w:eastAsiaTheme="minorEastAsia" w:hAnsi="Times New Roman" w:cs="Times New Roman"/>
                <w:sz w:val="20"/>
                <w:szCs w:val="20"/>
                <w:lang w:eastAsia="ru-RU"/>
              </w:rPr>
              <w:t xml:space="preserve">2. Запрещается ввод в эксплуатацию объектов капитального </w:t>
            </w:r>
            <w:r w:rsidRPr="00C06177">
              <w:rPr>
                <w:rFonts w:ascii="Times New Roman" w:eastAsiaTheme="minorEastAsia" w:hAnsi="Times New Roman" w:cs="Times New Roman"/>
                <w:sz w:val="20"/>
                <w:szCs w:val="20"/>
                <w:lang w:eastAsia="ru-RU"/>
              </w:rPr>
              <w:lastRenderedPageBreak/>
              <w:t xml:space="preserve">строительства, не </w:t>
            </w:r>
            <w:proofErr w:type="gramStart"/>
            <w:r w:rsidRPr="00C06177">
              <w:rPr>
                <w:rFonts w:ascii="Times New Roman" w:eastAsiaTheme="minorEastAsia" w:hAnsi="Times New Roman" w:cs="Times New Roman"/>
                <w:sz w:val="20"/>
                <w:szCs w:val="20"/>
                <w:lang w:eastAsia="ru-RU"/>
              </w:rPr>
              <w:t>оснащенных</w:t>
            </w:r>
            <w:proofErr w:type="gramEnd"/>
            <w:r w:rsidRPr="00C06177">
              <w:rPr>
                <w:rFonts w:ascii="Times New Roman" w:eastAsiaTheme="minorEastAsia" w:hAnsi="Times New Roman" w:cs="Times New Roman"/>
                <w:sz w:val="20"/>
                <w:szCs w:val="20"/>
                <w:lang w:eastAsia="ru-RU"/>
              </w:rPr>
              <w:t xml:space="preserve">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C06177" w:rsidRPr="00C06177" w:rsidRDefault="00C06177" w:rsidP="00C06177">
            <w:pPr>
              <w:widowControl w:val="0"/>
              <w:autoSpaceDE w:val="0"/>
              <w:autoSpaceDN w:val="0"/>
              <w:adjustRightInd w:val="0"/>
              <w:spacing w:before="75"/>
              <w:ind w:left="170"/>
              <w:jc w:val="both"/>
              <w:rPr>
                <w:rFonts w:ascii="Times New Roman" w:eastAsiaTheme="minorEastAsia" w:hAnsi="Times New Roman" w:cs="Times New Roman"/>
                <w:color w:val="353842"/>
                <w:sz w:val="20"/>
                <w:szCs w:val="20"/>
                <w:shd w:val="clear" w:color="auto" w:fill="F0F0F0"/>
                <w:lang w:eastAsia="ru-RU"/>
              </w:rPr>
            </w:pPr>
            <w:proofErr w:type="gramStart"/>
            <w:r w:rsidRPr="00C06177">
              <w:rPr>
                <w:rFonts w:ascii="Times New Roman" w:eastAsiaTheme="minorEastAsia" w:hAnsi="Times New Roman" w:cs="Times New Roman"/>
                <w:color w:val="353842"/>
                <w:sz w:val="20"/>
                <w:szCs w:val="20"/>
                <w:shd w:val="clear" w:color="auto" w:fill="F0F0F0"/>
                <w:lang w:eastAsia="ru-RU"/>
              </w:rPr>
              <w:t xml:space="preserve">Пункт 3 статьи 38 </w:t>
            </w:r>
            <w:hyperlink w:anchor="sub_855" w:history="1">
              <w:r w:rsidRPr="00C06177">
                <w:rPr>
                  <w:rFonts w:ascii="Times New Roman" w:eastAsiaTheme="minorEastAsia" w:hAnsi="Times New Roman" w:cs="Times New Roman"/>
                  <w:color w:val="106BBE"/>
                  <w:sz w:val="20"/>
                  <w:szCs w:val="20"/>
                  <w:shd w:val="clear" w:color="auto" w:fill="F0F0F0"/>
                  <w:lang w:eastAsia="ru-RU"/>
                </w:rPr>
                <w:t>не применяется</w:t>
              </w:r>
            </w:hyperlink>
            <w:r w:rsidRPr="00C06177">
              <w:rPr>
                <w:rFonts w:ascii="Times New Roman" w:eastAsiaTheme="minorEastAsia" w:hAnsi="Times New Roman" w:cs="Times New Roman"/>
                <w:color w:val="353842"/>
                <w:sz w:val="20"/>
                <w:szCs w:val="20"/>
                <w:shd w:val="clear" w:color="auto" w:fill="F0F0F0"/>
                <w:lang w:eastAsia="ru-RU"/>
              </w:rPr>
              <w:t xml:space="preserve"> до 1 июня 2024 г., если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РФ и получившей заключение о подтверждении</w:t>
            </w:r>
            <w:proofErr w:type="gramEnd"/>
            <w:r w:rsidRPr="00C06177">
              <w:rPr>
                <w:rFonts w:ascii="Times New Roman" w:eastAsiaTheme="minorEastAsia" w:hAnsi="Times New Roman" w:cs="Times New Roman"/>
                <w:color w:val="353842"/>
                <w:sz w:val="20"/>
                <w:szCs w:val="20"/>
                <w:shd w:val="clear" w:color="auto" w:fill="F0F0F0"/>
                <w:lang w:eastAsia="ru-RU"/>
              </w:rPr>
              <w:t xml:space="preserve"> производства промышленной продукции на территории РФ</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C06177">
              <w:rPr>
                <w:rFonts w:ascii="Times New Roman" w:eastAsiaTheme="minorEastAsia" w:hAnsi="Times New Roman" w:cs="Times New Roman"/>
                <w:sz w:val="20"/>
                <w:szCs w:val="20"/>
                <w:lang w:eastAsia="ru-RU"/>
              </w:rP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tc>
      </w:tr>
      <w:tr w:rsidR="00C06177" w:rsidRPr="00C06177" w:rsidTr="00E066EC">
        <w:trPr>
          <w:trHeight w:val="2460"/>
        </w:trPr>
        <w:tc>
          <w:tcPr>
            <w:tcW w:w="534" w:type="dxa"/>
            <w:vMerge/>
          </w:tcPr>
          <w:p w:rsidR="00C06177" w:rsidRPr="00C06177" w:rsidRDefault="00C06177">
            <w:pPr>
              <w:rPr>
                <w:rFonts w:ascii="Times New Roman" w:hAnsi="Times New Roman" w:cs="Times New Roman"/>
                <w:sz w:val="20"/>
                <w:szCs w:val="20"/>
              </w:rPr>
            </w:pPr>
          </w:p>
        </w:tc>
        <w:tc>
          <w:tcPr>
            <w:tcW w:w="2551" w:type="dxa"/>
            <w:vMerge/>
          </w:tcPr>
          <w:p w:rsidR="00C06177" w:rsidRPr="00C06177" w:rsidRDefault="00C06177">
            <w:pPr>
              <w:rPr>
                <w:rStyle w:val="0pt"/>
                <w:rFonts w:eastAsiaTheme="minorHAnsi"/>
                <w:sz w:val="20"/>
                <w:szCs w:val="20"/>
              </w:rPr>
            </w:pPr>
          </w:p>
        </w:tc>
        <w:tc>
          <w:tcPr>
            <w:tcW w:w="2552" w:type="dxa"/>
            <w:vMerge/>
          </w:tcPr>
          <w:p w:rsidR="00C06177" w:rsidRPr="00C06177" w:rsidRDefault="00C06177">
            <w:pPr>
              <w:rPr>
                <w:rStyle w:val="1"/>
                <w:rFonts w:eastAsiaTheme="minorHAnsi"/>
                <w:sz w:val="20"/>
                <w:szCs w:val="20"/>
              </w:rPr>
            </w:pPr>
          </w:p>
        </w:tc>
        <w:tc>
          <w:tcPr>
            <w:tcW w:w="2693" w:type="dxa"/>
          </w:tcPr>
          <w:p w:rsidR="00C06177" w:rsidRPr="00C06177" w:rsidRDefault="00C06177" w:rsidP="00E066EC">
            <w:pPr>
              <w:rPr>
                <w:rStyle w:val="1"/>
                <w:rFonts w:eastAsiaTheme="minorHAnsi"/>
                <w:sz w:val="20"/>
                <w:szCs w:val="20"/>
              </w:rPr>
            </w:pPr>
            <w:r w:rsidRPr="00C06177">
              <w:rPr>
                <w:rStyle w:val="1"/>
                <w:rFonts w:eastAsiaTheme="minorHAnsi"/>
                <w:sz w:val="20"/>
                <w:szCs w:val="20"/>
              </w:rPr>
              <w:t xml:space="preserve">Статья 39. Требования в области охраны окружающей среды </w:t>
            </w:r>
            <w:r w:rsidRPr="00C06177">
              <w:rPr>
                <w:rFonts w:ascii="Times New Roman" w:hAnsi="Times New Roman" w:cs="Times New Roman"/>
                <w:sz w:val="20"/>
                <w:szCs w:val="20"/>
              </w:rPr>
              <w:t>при эксплуатации, выводе из эксплуатации и сносе объектов капитального строительства</w:t>
            </w:r>
          </w:p>
        </w:tc>
        <w:tc>
          <w:tcPr>
            <w:tcW w:w="6456" w:type="dxa"/>
          </w:tcPr>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2" w:name="sub_3901"/>
            <w:r w:rsidRPr="00C06177">
              <w:rPr>
                <w:rFonts w:ascii="Times New Roman" w:eastAsiaTheme="minorEastAsia" w:hAnsi="Times New Roman" w:cs="Times New Roman"/>
                <w:sz w:val="20"/>
                <w:szCs w:val="20"/>
                <w:lang w:eastAsia="ru-RU"/>
              </w:rP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3" w:name="sub_3902"/>
            <w:bookmarkEnd w:id="2"/>
            <w:r w:rsidRPr="00C06177">
              <w:rPr>
                <w:rFonts w:ascii="Times New Roman" w:eastAsiaTheme="minorEastAsia" w:hAnsi="Times New Roman" w:cs="Times New Roman"/>
                <w:sz w:val="20"/>
                <w:szCs w:val="20"/>
                <w:lang w:eastAsia="ru-RU"/>
              </w:rPr>
              <w:t xml:space="preserve">2. При выводе из эксплуатации и сносе объектов капитального строительства должны быть </w:t>
            </w:r>
            <w:proofErr w:type="gramStart"/>
            <w:r w:rsidRPr="00C06177">
              <w:rPr>
                <w:rFonts w:ascii="Times New Roman" w:eastAsiaTheme="minorEastAsia" w:hAnsi="Times New Roman" w:cs="Times New Roman"/>
                <w:sz w:val="20"/>
                <w:szCs w:val="20"/>
                <w:lang w:eastAsia="ru-RU"/>
              </w:rPr>
              <w:t>разработаны и реализованы</w:t>
            </w:r>
            <w:proofErr w:type="gramEnd"/>
            <w:r w:rsidRPr="00C06177">
              <w:rPr>
                <w:rFonts w:ascii="Times New Roman" w:eastAsiaTheme="minorEastAsia" w:hAnsi="Times New Roman" w:cs="Times New Roman"/>
                <w:sz w:val="20"/>
                <w:szCs w:val="20"/>
                <w:lang w:eastAsia="ru-RU"/>
              </w:rPr>
              <w:t xml:space="preserve">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bookmarkEnd w:id="3"/>
          </w:p>
        </w:tc>
      </w:tr>
      <w:tr w:rsidR="00C06177" w:rsidRPr="00C06177" w:rsidTr="00C06177">
        <w:trPr>
          <w:trHeight w:val="1710"/>
        </w:trPr>
        <w:tc>
          <w:tcPr>
            <w:tcW w:w="534" w:type="dxa"/>
            <w:vMerge/>
          </w:tcPr>
          <w:p w:rsidR="00C06177" w:rsidRPr="00C06177" w:rsidRDefault="00C06177">
            <w:pPr>
              <w:rPr>
                <w:rFonts w:ascii="Times New Roman" w:hAnsi="Times New Roman" w:cs="Times New Roman"/>
                <w:sz w:val="20"/>
                <w:szCs w:val="20"/>
              </w:rPr>
            </w:pPr>
          </w:p>
        </w:tc>
        <w:tc>
          <w:tcPr>
            <w:tcW w:w="2551" w:type="dxa"/>
            <w:vMerge/>
          </w:tcPr>
          <w:p w:rsidR="00C06177" w:rsidRPr="00C06177" w:rsidRDefault="00C06177">
            <w:pPr>
              <w:rPr>
                <w:rStyle w:val="0pt"/>
                <w:rFonts w:eastAsiaTheme="minorHAnsi"/>
                <w:sz w:val="20"/>
                <w:szCs w:val="20"/>
              </w:rPr>
            </w:pPr>
          </w:p>
        </w:tc>
        <w:tc>
          <w:tcPr>
            <w:tcW w:w="2552" w:type="dxa"/>
            <w:vMerge/>
          </w:tcPr>
          <w:p w:rsidR="00C06177" w:rsidRPr="00C06177" w:rsidRDefault="00C06177">
            <w:pPr>
              <w:rPr>
                <w:rStyle w:val="1"/>
                <w:rFonts w:eastAsiaTheme="minorHAnsi"/>
                <w:sz w:val="20"/>
                <w:szCs w:val="20"/>
              </w:rPr>
            </w:pPr>
          </w:p>
        </w:tc>
        <w:tc>
          <w:tcPr>
            <w:tcW w:w="2693" w:type="dxa"/>
          </w:tcPr>
          <w:p w:rsidR="00C06177" w:rsidRPr="00C06177" w:rsidRDefault="00C06177" w:rsidP="00E066EC">
            <w:pPr>
              <w:rPr>
                <w:rStyle w:val="1"/>
                <w:rFonts w:eastAsiaTheme="minorHAnsi"/>
                <w:sz w:val="20"/>
                <w:szCs w:val="20"/>
              </w:rPr>
            </w:pPr>
            <w:r w:rsidRPr="00C06177">
              <w:rPr>
                <w:rStyle w:val="1"/>
                <w:rFonts w:eastAsiaTheme="minorHAnsi"/>
                <w:sz w:val="20"/>
                <w:szCs w:val="20"/>
              </w:rPr>
              <w:t xml:space="preserve">Статья 42. Требования в области охраны окружающей среды </w:t>
            </w:r>
            <w:r w:rsidRPr="00C06177">
              <w:rPr>
                <w:rFonts w:ascii="Times New Roman" w:hAnsi="Times New Roman" w:cs="Times New Roman"/>
                <w:sz w:val="20"/>
                <w:szCs w:val="20"/>
              </w:rPr>
              <w:t>при осуществлении деятельности в сфере сельского хозяйства</w:t>
            </w:r>
          </w:p>
        </w:tc>
        <w:tc>
          <w:tcPr>
            <w:tcW w:w="6456" w:type="dxa"/>
          </w:tcPr>
          <w:p w:rsid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C06177">
              <w:rPr>
                <w:rFonts w:ascii="Times New Roman" w:eastAsiaTheme="minorEastAsia" w:hAnsi="Times New Roman" w:cs="Times New Roman"/>
                <w:sz w:val="20"/>
                <w:szCs w:val="20"/>
                <w:lang w:eastAsia="ru-RU"/>
              </w:rP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p>
        </w:tc>
      </w:tr>
      <w:tr w:rsidR="00C06177" w:rsidRPr="00C06177" w:rsidTr="00C06177">
        <w:trPr>
          <w:trHeight w:val="1539"/>
        </w:trPr>
        <w:tc>
          <w:tcPr>
            <w:tcW w:w="534" w:type="dxa"/>
            <w:vMerge/>
          </w:tcPr>
          <w:p w:rsidR="00C06177" w:rsidRPr="00C06177" w:rsidRDefault="00C06177">
            <w:pPr>
              <w:rPr>
                <w:rFonts w:ascii="Times New Roman" w:hAnsi="Times New Roman" w:cs="Times New Roman"/>
                <w:sz w:val="20"/>
                <w:szCs w:val="20"/>
              </w:rPr>
            </w:pPr>
          </w:p>
        </w:tc>
        <w:tc>
          <w:tcPr>
            <w:tcW w:w="2551" w:type="dxa"/>
            <w:vMerge/>
          </w:tcPr>
          <w:p w:rsidR="00C06177" w:rsidRPr="00C06177" w:rsidRDefault="00C06177">
            <w:pPr>
              <w:rPr>
                <w:rStyle w:val="0pt"/>
                <w:rFonts w:eastAsiaTheme="minorHAnsi"/>
                <w:sz w:val="20"/>
                <w:szCs w:val="20"/>
              </w:rPr>
            </w:pPr>
          </w:p>
        </w:tc>
        <w:tc>
          <w:tcPr>
            <w:tcW w:w="2552" w:type="dxa"/>
            <w:vMerge/>
          </w:tcPr>
          <w:p w:rsidR="00C06177" w:rsidRPr="00C06177" w:rsidRDefault="00C06177">
            <w:pPr>
              <w:rPr>
                <w:rStyle w:val="1"/>
                <w:rFonts w:eastAsiaTheme="minorHAnsi"/>
                <w:sz w:val="20"/>
                <w:szCs w:val="20"/>
              </w:rPr>
            </w:pPr>
          </w:p>
        </w:tc>
        <w:tc>
          <w:tcPr>
            <w:tcW w:w="2693" w:type="dxa"/>
          </w:tcPr>
          <w:p w:rsidR="00C06177" w:rsidRPr="00C06177" w:rsidRDefault="00C06177" w:rsidP="00E066EC">
            <w:pPr>
              <w:rPr>
                <w:rStyle w:val="1"/>
                <w:rFonts w:eastAsiaTheme="minorHAnsi"/>
                <w:sz w:val="20"/>
                <w:szCs w:val="20"/>
              </w:rPr>
            </w:pPr>
            <w:r w:rsidRPr="00C06177">
              <w:rPr>
                <w:rStyle w:val="1"/>
                <w:rFonts w:eastAsiaTheme="minorHAnsi"/>
                <w:sz w:val="20"/>
                <w:szCs w:val="20"/>
              </w:rPr>
              <w:t xml:space="preserve">Статья 51. Требования в области охраны окружающей среды при </w:t>
            </w:r>
            <w:r w:rsidRPr="00C06177">
              <w:rPr>
                <w:rFonts w:ascii="Times New Roman" w:hAnsi="Times New Roman" w:cs="Times New Roman"/>
                <w:sz w:val="20"/>
                <w:szCs w:val="20"/>
              </w:rPr>
              <w:t>обращении с отходами производства и потребления</w:t>
            </w:r>
          </w:p>
        </w:tc>
        <w:tc>
          <w:tcPr>
            <w:tcW w:w="6456" w:type="dxa"/>
          </w:tcPr>
          <w:p w:rsid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C06177">
              <w:rPr>
                <w:rFonts w:ascii="Times New Roman" w:eastAsiaTheme="minorEastAsia" w:hAnsi="Times New Roman" w:cs="Times New Roman"/>
                <w:sz w:val="20"/>
                <w:szCs w:val="20"/>
                <w:lang w:eastAsia="ru-RU"/>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w:t>
            </w:r>
            <w:proofErr w:type="gramStart"/>
            <w:r w:rsidRPr="00C06177">
              <w:rPr>
                <w:rFonts w:ascii="Times New Roman" w:eastAsiaTheme="minorEastAsia" w:hAnsi="Times New Roman" w:cs="Times New Roman"/>
                <w:sz w:val="20"/>
                <w:szCs w:val="20"/>
                <w:lang w:eastAsia="ru-RU"/>
              </w:rPr>
              <w:t>способы</w:t>
            </w:r>
            <w:proofErr w:type="gramEnd"/>
            <w:r w:rsidRPr="00C06177">
              <w:rPr>
                <w:rFonts w:ascii="Times New Roman" w:eastAsiaTheme="minorEastAsia" w:hAnsi="Times New Roman" w:cs="Times New Roman"/>
                <w:sz w:val="20"/>
                <w:szCs w:val="20"/>
                <w:lang w:eastAsia="ru-RU"/>
              </w:rPr>
              <w:t xml:space="preserve"> которых должны быть безопасными для окружающей среды и регулироваться </w:t>
            </w:r>
            <w:hyperlink r:id="rId5" w:history="1">
              <w:r w:rsidRPr="00C06177">
                <w:rPr>
                  <w:rFonts w:ascii="Times New Roman" w:eastAsiaTheme="minorEastAsia" w:hAnsi="Times New Roman" w:cs="Times New Roman"/>
                  <w:color w:val="106BBE"/>
                  <w:sz w:val="20"/>
                  <w:szCs w:val="20"/>
                  <w:lang w:eastAsia="ru-RU"/>
                </w:rPr>
                <w:t>законодательством</w:t>
              </w:r>
            </w:hyperlink>
            <w:r w:rsidRPr="00C06177">
              <w:rPr>
                <w:rFonts w:ascii="Times New Roman" w:eastAsiaTheme="minorEastAsia" w:hAnsi="Times New Roman" w:cs="Times New Roman"/>
                <w:sz w:val="20"/>
                <w:szCs w:val="20"/>
                <w:lang w:eastAsia="ru-RU"/>
              </w:rPr>
              <w:t xml:space="preserve"> Российской Федерации.</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C06177">
              <w:rPr>
                <w:rFonts w:ascii="Times New Roman" w:eastAsiaTheme="minorEastAsia" w:hAnsi="Times New Roman" w:cs="Times New Roman"/>
                <w:sz w:val="20"/>
                <w:szCs w:val="20"/>
                <w:lang w:eastAsia="ru-RU"/>
              </w:rPr>
              <w:t>2. Запрещаются:</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4" w:name="sub_51021"/>
            <w:r w:rsidRPr="00C06177">
              <w:rPr>
                <w:rFonts w:ascii="Times New Roman" w:eastAsiaTheme="minorEastAsia" w:hAnsi="Times New Roman" w:cs="Times New Roman"/>
                <w:sz w:val="20"/>
                <w:szCs w:val="20"/>
                <w:lang w:eastAsia="ru-RU"/>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5" w:name="sub_51022"/>
            <w:bookmarkEnd w:id="4"/>
            <w:r w:rsidRPr="00C06177">
              <w:rPr>
                <w:rFonts w:ascii="Times New Roman" w:eastAsiaTheme="minorEastAsia" w:hAnsi="Times New Roman" w:cs="Times New Roman"/>
                <w:sz w:val="20"/>
                <w:szCs w:val="20"/>
                <w:lang w:eastAsia="ru-RU"/>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w:anchor="sub_117" w:history="1">
              <w:r w:rsidRPr="00C06177">
                <w:rPr>
                  <w:rFonts w:ascii="Times New Roman" w:eastAsiaTheme="minorEastAsia" w:hAnsi="Times New Roman" w:cs="Times New Roman"/>
                  <w:color w:val="106BBE"/>
                  <w:sz w:val="20"/>
                  <w:szCs w:val="20"/>
                  <w:lang w:eastAsia="ru-RU"/>
                </w:rPr>
                <w:t>естественных экологических систем</w:t>
              </w:r>
            </w:hyperlink>
            <w:r w:rsidRPr="00C06177">
              <w:rPr>
                <w:rFonts w:ascii="Times New Roman" w:eastAsiaTheme="minorEastAsia" w:hAnsi="Times New Roman" w:cs="Times New Roman"/>
                <w:sz w:val="20"/>
                <w:szCs w:val="20"/>
                <w:lang w:eastAsia="ru-RU"/>
              </w:rPr>
              <w:t xml:space="preserve"> и здоровья человека;</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6" w:name="sub_51023"/>
            <w:bookmarkEnd w:id="5"/>
            <w:r w:rsidRPr="00C06177">
              <w:rPr>
                <w:rFonts w:ascii="Times New Roman" w:eastAsiaTheme="minorEastAsia" w:hAnsi="Times New Roman" w:cs="Times New Roman"/>
                <w:sz w:val="20"/>
                <w:szCs w:val="20"/>
                <w:lang w:eastAsia="ru-RU"/>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7" w:name="sub_5125"/>
            <w:bookmarkEnd w:id="6"/>
            <w:r w:rsidRPr="00C06177">
              <w:rPr>
                <w:rFonts w:ascii="Times New Roman" w:eastAsiaTheme="minorEastAsia" w:hAnsi="Times New Roman" w:cs="Times New Roman"/>
                <w:sz w:val="20"/>
                <w:szCs w:val="20"/>
                <w:lang w:eastAsia="ru-RU"/>
              </w:rPr>
              <w:t>ввоз отходов I - IV классов опасности в Российскую Федерацию в целях их захоронения и обезвреживания;</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8" w:name="sub_5126"/>
            <w:bookmarkEnd w:id="7"/>
            <w:r w:rsidRPr="00C06177">
              <w:rPr>
                <w:rFonts w:ascii="Times New Roman" w:eastAsiaTheme="minorEastAsia" w:hAnsi="Times New Roman" w:cs="Times New Roman"/>
                <w:sz w:val="20"/>
                <w:szCs w:val="20"/>
                <w:lang w:eastAsia="ru-RU"/>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w:t>
            </w:r>
            <w:hyperlink r:id="rId6" w:history="1">
              <w:r w:rsidRPr="00C06177">
                <w:rPr>
                  <w:rFonts w:ascii="Times New Roman" w:eastAsiaTheme="minorEastAsia" w:hAnsi="Times New Roman" w:cs="Times New Roman"/>
                  <w:color w:val="106BBE"/>
                  <w:sz w:val="20"/>
                  <w:szCs w:val="20"/>
                  <w:lang w:eastAsia="ru-RU"/>
                </w:rPr>
                <w:t>Федеральным законом</w:t>
              </w:r>
            </w:hyperlink>
            <w:r w:rsidRPr="00C06177">
              <w:rPr>
                <w:rFonts w:ascii="Times New Roman" w:eastAsiaTheme="minorEastAsia" w:hAnsi="Times New Roman" w:cs="Times New Roman"/>
                <w:sz w:val="20"/>
                <w:szCs w:val="20"/>
                <w:lang w:eastAsia="ru-RU"/>
              </w:rPr>
              <w:t xml:space="preserve"> "Об обращении с радиоактивными отходами и о внесении изменений в отдельные законодательные акты Российской Федерации";</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9" w:name="sub_5127"/>
            <w:bookmarkEnd w:id="8"/>
            <w:r w:rsidRPr="00C06177">
              <w:rPr>
                <w:rFonts w:ascii="Times New Roman" w:eastAsiaTheme="minorEastAsia" w:hAnsi="Times New Roman" w:cs="Times New Roman"/>
                <w:sz w:val="20"/>
                <w:szCs w:val="20"/>
                <w:lang w:eastAsia="ru-RU"/>
              </w:rP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rsidRPr="00C06177">
              <w:rPr>
                <w:rFonts w:ascii="Times New Roman" w:eastAsiaTheme="minorEastAsia" w:hAnsi="Times New Roman" w:cs="Times New Roman"/>
                <w:sz w:val="20"/>
                <w:szCs w:val="20"/>
                <w:lang w:eastAsia="ru-RU"/>
              </w:rPr>
              <w:t>озоноразрушающие</w:t>
            </w:r>
            <w:proofErr w:type="spellEnd"/>
            <w:r w:rsidRPr="00C06177">
              <w:rPr>
                <w:rFonts w:ascii="Times New Roman" w:eastAsiaTheme="minorEastAsia" w:hAnsi="Times New Roman" w:cs="Times New Roman"/>
                <w:sz w:val="20"/>
                <w:szCs w:val="20"/>
                <w:lang w:eastAsia="ru-RU"/>
              </w:rPr>
              <w:t xml:space="preserve"> вещества, без рекуперации данных </w:t>
            </w:r>
            <w:r w:rsidRPr="00C06177">
              <w:rPr>
                <w:rFonts w:ascii="Times New Roman" w:eastAsiaTheme="minorEastAsia" w:hAnsi="Times New Roman" w:cs="Times New Roman"/>
                <w:sz w:val="20"/>
                <w:szCs w:val="20"/>
                <w:lang w:eastAsia="ru-RU"/>
              </w:rPr>
              <w:lastRenderedPageBreak/>
              <w:t>веществ из указанной продукции в целях их восстановления для дальнейшей рециркуляции (</w:t>
            </w:r>
            <w:proofErr w:type="spellStart"/>
            <w:r w:rsidRPr="00C06177">
              <w:rPr>
                <w:rFonts w:ascii="Times New Roman" w:eastAsiaTheme="minorEastAsia" w:hAnsi="Times New Roman" w:cs="Times New Roman"/>
                <w:sz w:val="20"/>
                <w:szCs w:val="20"/>
                <w:lang w:eastAsia="ru-RU"/>
              </w:rPr>
              <w:t>рециклирования</w:t>
            </w:r>
            <w:proofErr w:type="spellEnd"/>
            <w:r w:rsidRPr="00C06177">
              <w:rPr>
                <w:rFonts w:ascii="Times New Roman" w:eastAsiaTheme="minorEastAsia" w:hAnsi="Times New Roman" w:cs="Times New Roman"/>
                <w:sz w:val="20"/>
                <w:szCs w:val="20"/>
                <w:lang w:eastAsia="ru-RU"/>
              </w:rPr>
              <w:t>) или уничтожения.</w:t>
            </w:r>
          </w:p>
          <w:bookmarkEnd w:id="9"/>
          <w:p w:rsid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C06177">
              <w:rPr>
                <w:rFonts w:ascii="Times New Roman" w:eastAsiaTheme="minorEastAsia" w:hAnsi="Times New Roman" w:cs="Times New Roman"/>
                <w:sz w:val="20"/>
                <w:szCs w:val="20"/>
                <w:lang w:eastAsia="ru-RU"/>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w:t>
            </w:r>
            <w:r>
              <w:rPr>
                <w:rFonts w:ascii="Times New Roman" w:eastAsiaTheme="minorEastAsia" w:hAnsi="Times New Roman" w:cs="Times New Roman"/>
                <w:sz w:val="20"/>
                <w:szCs w:val="20"/>
                <w:lang w:eastAsia="ru-RU"/>
              </w:rPr>
              <w:t>ательством Российской Федерации</w:t>
            </w:r>
          </w:p>
          <w:p w:rsidR="00C06177" w:rsidRPr="00C06177" w:rsidRDefault="00C06177" w:rsidP="00C06177">
            <w:pPr>
              <w:widowControl w:val="0"/>
              <w:autoSpaceDE w:val="0"/>
              <w:autoSpaceDN w:val="0"/>
              <w:adjustRightInd w:val="0"/>
              <w:ind w:firstLine="720"/>
              <w:jc w:val="both"/>
              <w:rPr>
                <w:rFonts w:ascii="Times New Roman" w:eastAsiaTheme="minorEastAsia" w:hAnsi="Times New Roman" w:cs="Times New Roman"/>
                <w:sz w:val="20"/>
                <w:szCs w:val="20"/>
                <w:lang w:eastAsia="ru-RU"/>
              </w:rPr>
            </w:pPr>
          </w:p>
        </w:tc>
      </w:tr>
      <w:tr w:rsidR="00C06177" w:rsidRPr="00C06177" w:rsidTr="00C06177">
        <w:trPr>
          <w:trHeight w:val="688"/>
        </w:trPr>
        <w:tc>
          <w:tcPr>
            <w:tcW w:w="534" w:type="dxa"/>
            <w:vMerge/>
          </w:tcPr>
          <w:p w:rsidR="00C06177" w:rsidRPr="00C06177" w:rsidRDefault="00C06177">
            <w:pPr>
              <w:rPr>
                <w:rFonts w:ascii="Times New Roman" w:hAnsi="Times New Roman" w:cs="Times New Roman"/>
                <w:sz w:val="20"/>
                <w:szCs w:val="20"/>
              </w:rPr>
            </w:pPr>
          </w:p>
        </w:tc>
        <w:tc>
          <w:tcPr>
            <w:tcW w:w="2551" w:type="dxa"/>
            <w:vMerge/>
          </w:tcPr>
          <w:p w:rsidR="00C06177" w:rsidRPr="00C06177" w:rsidRDefault="00C06177">
            <w:pPr>
              <w:rPr>
                <w:rStyle w:val="0pt"/>
                <w:rFonts w:eastAsiaTheme="minorHAnsi"/>
                <w:sz w:val="20"/>
                <w:szCs w:val="20"/>
              </w:rPr>
            </w:pPr>
          </w:p>
        </w:tc>
        <w:tc>
          <w:tcPr>
            <w:tcW w:w="2552" w:type="dxa"/>
            <w:vMerge/>
          </w:tcPr>
          <w:p w:rsidR="00C06177" w:rsidRPr="00C06177" w:rsidRDefault="00C06177">
            <w:pPr>
              <w:rPr>
                <w:rStyle w:val="1"/>
                <w:rFonts w:eastAsiaTheme="minorHAnsi"/>
                <w:sz w:val="20"/>
                <w:szCs w:val="20"/>
              </w:rPr>
            </w:pPr>
          </w:p>
        </w:tc>
        <w:tc>
          <w:tcPr>
            <w:tcW w:w="2693" w:type="dxa"/>
          </w:tcPr>
          <w:p w:rsidR="00C06177" w:rsidRPr="004D08F9" w:rsidRDefault="004D08F9" w:rsidP="004D08F9">
            <w:pPr>
              <w:rPr>
                <w:rStyle w:val="1"/>
                <w:rFonts w:eastAsiaTheme="minorHAnsi"/>
                <w:sz w:val="20"/>
                <w:szCs w:val="20"/>
              </w:rPr>
            </w:pPr>
            <w:r w:rsidRPr="004D08F9">
              <w:rPr>
                <w:rStyle w:val="1"/>
                <w:rFonts w:eastAsiaTheme="minorHAnsi"/>
                <w:sz w:val="20"/>
                <w:szCs w:val="20"/>
              </w:rPr>
              <w:t>Статья 51.1.</w:t>
            </w:r>
            <w:r w:rsidRPr="004D08F9">
              <w:rPr>
                <w:rFonts w:ascii="Times New Roman" w:hAnsi="Times New Roman" w:cs="Times New Roman"/>
                <w:sz w:val="20"/>
                <w:szCs w:val="20"/>
              </w:rPr>
              <w:t xml:space="preserve"> </w:t>
            </w:r>
            <w:r w:rsidRPr="004D08F9">
              <w:rPr>
                <w:rFonts w:ascii="Times New Roman" w:hAnsi="Times New Roman" w:cs="Times New Roman"/>
                <w:sz w:val="20"/>
                <w:szCs w:val="20"/>
              </w:rPr>
              <w:t>Требования при обращении с побочными продуктами производства</w:t>
            </w:r>
          </w:p>
        </w:tc>
        <w:tc>
          <w:tcPr>
            <w:tcW w:w="6456" w:type="dxa"/>
          </w:tcPr>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0" w:name="sub_51101"/>
            <w:r w:rsidRPr="004D08F9">
              <w:rPr>
                <w:rFonts w:ascii="Times New Roman" w:eastAsiaTheme="minorEastAsia" w:hAnsi="Times New Roman" w:cs="Times New Roman"/>
                <w:sz w:val="20"/>
                <w:szCs w:val="20"/>
                <w:lang w:eastAsia="ru-RU"/>
              </w:rPr>
              <w:t xml:space="preserve">1. </w:t>
            </w:r>
            <w:proofErr w:type="gramStart"/>
            <w:r w:rsidRPr="004D08F9">
              <w:rPr>
                <w:rFonts w:ascii="Times New Roman" w:eastAsiaTheme="minorEastAsia" w:hAnsi="Times New Roman" w:cs="Times New Roman"/>
                <w:sz w:val="20"/>
                <w:szCs w:val="20"/>
                <w:lang w:eastAsia="ru-RU"/>
              </w:rPr>
              <w:t xml:space="preserve">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w:t>
            </w:r>
            <w:hyperlink r:id="rId7" w:history="1">
              <w:r w:rsidRPr="004D08F9">
                <w:rPr>
                  <w:rFonts w:ascii="Times New Roman" w:eastAsiaTheme="minorEastAsia" w:hAnsi="Times New Roman" w:cs="Times New Roman"/>
                  <w:color w:val="106BBE"/>
                  <w:sz w:val="20"/>
                  <w:szCs w:val="20"/>
                  <w:lang w:eastAsia="ru-RU"/>
                </w:rPr>
                <w:t>федеральный классификационный</w:t>
              </w:r>
            </w:hyperlink>
            <w:r w:rsidRPr="004D08F9">
              <w:rPr>
                <w:rFonts w:ascii="Times New Roman" w:eastAsiaTheme="minorEastAsia" w:hAnsi="Times New Roman" w:cs="Times New Roman"/>
                <w:sz w:val="20"/>
                <w:szCs w:val="20"/>
                <w:lang w:eastAsia="ru-RU"/>
              </w:rPr>
              <w:t xml:space="preserve"> каталог отходов, за исключением случая, предусмотренного </w:t>
            </w:r>
            <w:hyperlink w:anchor="sub_51110" w:history="1">
              <w:r w:rsidRPr="004D08F9">
                <w:rPr>
                  <w:rFonts w:ascii="Times New Roman" w:eastAsiaTheme="minorEastAsia" w:hAnsi="Times New Roman" w:cs="Times New Roman"/>
                  <w:color w:val="106BBE"/>
                  <w:sz w:val="20"/>
                  <w:szCs w:val="20"/>
                  <w:lang w:eastAsia="ru-RU"/>
                </w:rPr>
                <w:t>пунктом 10</w:t>
              </w:r>
            </w:hyperlink>
            <w:r w:rsidRPr="004D08F9">
              <w:rPr>
                <w:rFonts w:ascii="Times New Roman" w:eastAsiaTheme="minorEastAsia" w:hAnsi="Times New Roman" w:cs="Times New Roman"/>
                <w:sz w:val="20"/>
                <w:szCs w:val="20"/>
                <w:lang w:eastAsia="ru-RU"/>
              </w:rPr>
              <w:t xml:space="preserve"> настоящей статьи.</w:t>
            </w:r>
            <w:proofErr w:type="gramEnd"/>
          </w:p>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1" w:name="sub_51102"/>
            <w:bookmarkEnd w:id="10"/>
            <w:r w:rsidRPr="004D08F9">
              <w:rPr>
                <w:rFonts w:ascii="Times New Roman" w:eastAsiaTheme="minorEastAsia" w:hAnsi="Times New Roman" w:cs="Times New Roman"/>
                <w:sz w:val="20"/>
                <w:szCs w:val="20"/>
                <w:lang w:eastAsia="ru-RU"/>
              </w:rPr>
              <w:t xml:space="preserve">2. </w:t>
            </w:r>
            <w:proofErr w:type="gramStart"/>
            <w:r w:rsidRPr="004D08F9">
              <w:rPr>
                <w:rFonts w:ascii="Times New Roman" w:eastAsiaTheme="minorEastAsia" w:hAnsi="Times New Roman" w:cs="Times New Roman"/>
                <w:sz w:val="20"/>
                <w:szCs w:val="20"/>
                <w:lang w:eastAsia="ru-RU"/>
              </w:rPr>
              <w:t>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roofErr w:type="gramEnd"/>
          </w:p>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2" w:name="sub_51103"/>
            <w:bookmarkEnd w:id="11"/>
            <w:r w:rsidRPr="004D08F9">
              <w:rPr>
                <w:rFonts w:ascii="Times New Roman" w:eastAsiaTheme="minorEastAsia" w:hAnsi="Times New Roman" w:cs="Times New Roman"/>
                <w:sz w:val="20"/>
                <w:szCs w:val="20"/>
                <w:lang w:eastAsia="ru-RU"/>
              </w:rP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bookmarkEnd w:id="12"/>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4D08F9">
              <w:rPr>
                <w:rFonts w:ascii="Times New Roman" w:eastAsiaTheme="minorEastAsia" w:hAnsi="Times New Roman" w:cs="Times New Roman"/>
                <w:sz w:val="20"/>
                <w:szCs w:val="20"/>
                <w:lang w:eastAsia="ru-RU"/>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w:t>
            </w:r>
            <w:proofErr w:type="gramStart"/>
            <w:r w:rsidRPr="004D08F9">
              <w:rPr>
                <w:rFonts w:ascii="Times New Roman" w:eastAsiaTheme="minorEastAsia" w:hAnsi="Times New Roman" w:cs="Times New Roman"/>
                <w:sz w:val="20"/>
                <w:szCs w:val="20"/>
                <w:lang w:eastAsia="ru-RU"/>
              </w:rPr>
              <w:t>и</w:t>
            </w:r>
            <w:proofErr w:type="gramEnd"/>
            <w:r w:rsidRPr="004D08F9">
              <w:rPr>
                <w:rFonts w:ascii="Times New Roman" w:eastAsiaTheme="minorEastAsia" w:hAnsi="Times New Roman" w:cs="Times New Roman"/>
                <w:sz w:val="20"/>
                <w:szCs w:val="20"/>
                <w:lang w:eastAsia="ru-RU"/>
              </w:rPr>
              <w:t xml:space="preserve"> о результатах осуществления производственного экологического контроля в соответствии с порядком, установленным </w:t>
            </w:r>
            <w:hyperlink w:anchor="sub_67" w:history="1">
              <w:r w:rsidRPr="004D08F9">
                <w:rPr>
                  <w:rFonts w:ascii="Times New Roman" w:eastAsiaTheme="minorEastAsia" w:hAnsi="Times New Roman" w:cs="Times New Roman"/>
                  <w:color w:val="106BBE"/>
                  <w:sz w:val="20"/>
                  <w:szCs w:val="20"/>
                  <w:lang w:eastAsia="ru-RU"/>
                </w:rPr>
                <w:t>статьей 67</w:t>
              </w:r>
            </w:hyperlink>
            <w:r w:rsidRPr="004D08F9">
              <w:rPr>
                <w:rFonts w:ascii="Times New Roman" w:eastAsiaTheme="minorEastAsia" w:hAnsi="Times New Roman" w:cs="Times New Roman"/>
                <w:sz w:val="20"/>
                <w:szCs w:val="20"/>
                <w:lang w:eastAsia="ru-RU"/>
              </w:rPr>
              <w:t xml:space="preserve"> настоящего Федерального закона.</w:t>
            </w:r>
          </w:p>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3" w:name="sub_51105"/>
            <w:r w:rsidRPr="004D08F9">
              <w:rPr>
                <w:rFonts w:ascii="Times New Roman" w:eastAsiaTheme="minorEastAsia" w:hAnsi="Times New Roman" w:cs="Times New Roman"/>
                <w:sz w:val="20"/>
                <w:szCs w:val="20"/>
                <w:lang w:eastAsia="ru-RU"/>
              </w:rPr>
              <w:t xml:space="preserve">5. При обращении с побочными продуктами производства (складировании (хранении), транспортировке, обработке (переработке), </w:t>
            </w:r>
            <w:r w:rsidRPr="004D08F9">
              <w:rPr>
                <w:rFonts w:ascii="Times New Roman" w:eastAsiaTheme="minorEastAsia" w:hAnsi="Times New Roman" w:cs="Times New Roman"/>
                <w:sz w:val="20"/>
                <w:szCs w:val="20"/>
                <w:lang w:eastAsia="ru-RU"/>
              </w:rPr>
              <w:lastRenderedPageBreak/>
              <w:t>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4" w:name="sub_51106"/>
            <w:bookmarkEnd w:id="13"/>
            <w:r w:rsidRPr="004D08F9">
              <w:rPr>
                <w:rFonts w:ascii="Times New Roman" w:eastAsiaTheme="minorEastAsia" w:hAnsi="Times New Roman" w:cs="Times New Roman"/>
                <w:sz w:val="20"/>
                <w:szCs w:val="20"/>
                <w:lang w:eastAsia="ru-RU"/>
              </w:rP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5" w:name="sub_51107"/>
            <w:bookmarkEnd w:id="14"/>
            <w:r w:rsidRPr="004D08F9">
              <w:rPr>
                <w:rFonts w:ascii="Times New Roman" w:eastAsiaTheme="minorEastAsia" w:hAnsi="Times New Roman" w:cs="Times New Roman"/>
                <w:sz w:val="20"/>
                <w:szCs w:val="20"/>
                <w:lang w:eastAsia="ru-RU"/>
              </w:rPr>
              <w:t xml:space="preserve">7. Побочные продукты производства не признаются отходами, за исключением случаев, предусмотренных </w:t>
            </w:r>
            <w:hyperlink w:anchor="sub_51108" w:history="1">
              <w:r w:rsidRPr="004D08F9">
                <w:rPr>
                  <w:rFonts w:ascii="Times New Roman" w:eastAsiaTheme="minorEastAsia" w:hAnsi="Times New Roman" w:cs="Times New Roman"/>
                  <w:color w:val="106BBE"/>
                  <w:sz w:val="20"/>
                  <w:szCs w:val="20"/>
                  <w:lang w:eastAsia="ru-RU"/>
                </w:rPr>
                <w:t>пунктами 8</w:t>
              </w:r>
            </w:hyperlink>
            <w:r w:rsidRPr="004D08F9">
              <w:rPr>
                <w:rFonts w:ascii="Times New Roman" w:eastAsiaTheme="minorEastAsia" w:hAnsi="Times New Roman" w:cs="Times New Roman"/>
                <w:sz w:val="20"/>
                <w:szCs w:val="20"/>
                <w:lang w:eastAsia="ru-RU"/>
              </w:rPr>
              <w:t xml:space="preserve"> и </w:t>
            </w:r>
            <w:hyperlink w:anchor="sub_51110" w:history="1">
              <w:r w:rsidRPr="004D08F9">
                <w:rPr>
                  <w:rFonts w:ascii="Times New Roman" w:eastAsiaTheme="minorEastAsia" w:hAnsi="Times New Roman" w:cs="Times New Roman"/>
                  <w:color w:val="106BBE"/>
                  <w:sz w:val="20"/>
                  <w:szCs w:val="20"/>
                  <w:lang w:eastAsia="ru-RU"/>
                </w:rPr>
                <w:t>10</w:t>
              </w:r>
            </w:hyperlink>
            <w:r w:rsidRPr="004D08F9">
              <w:rPr>
                <w:rFonts w:ascii="Times New Roman" w:eastAsiaTheme="minorEastAsia" w:hAnsi="Times New Roman" w:cs="Times New Roman"/>
                <w:sz w:val="20"/>
                <w:szCs w:val="20"/>
                <w:lang w:eastAsia="ru-RU"/>
              </w:rPr>
              <w:t xml:space="preserve"> настоящей статьи.</w:t>
            </w:r>
          </w:p>
          <w:bookmarkEnd w:id="15"/>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4D08F9">
              <w:rPr>
                <w:rFonts w:ascii="Times New Roman" w:eastAsiaTheme="minorEastAsia" w:hAnsi="Times New Roman" w:cs="Times New Roman"/>
                <w:sz w:val="20"/>
                <w:szCs w:val="20"/>
                <w:lang w:eastAsia="ru-RU"/>
              </w:rPr>
              <w:t>8. Побочные продукты производства признаются отходами в случае:</w:t>
            </w:r>
          </w:p>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6" w:name="sub_511081"/>
            <w:r w:rsidRPr="004D08F9">
              <w:rPr>
                <w:rFonts w:ascii="Times New Roman" w:eastAsiaTheme="minorEastAsia" w:hAnsi="Times New Roman" w:cs="Times New Roman"/>
                <w:sz w:val="20"/>
                <w:szCs w:val="20"/>
                <w:lang w:eastAsia="ru-RU"/>
              </w:rPr>
              <w:t>1) размещения побочных продуктов производства на объектах размещения отходов;</w:t>
            </w:r>
          </w:p>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7" w:name="sub_511082"/>
            <w:bookmarkEnd w:id="16"/>
            <w:r w:rsidRPr="004D08F9">
              <w:rPr>
                <w:rFonts w:ascii="Times New Roman" w:eastAsiaTheme="minorEastAsia" w:hAnsi="Times New Roman" w:cs="Times New Roman"/>
                <w:sz w:val="20"/>
                <w:szCs w:val="20"/>
                <w:lang w:eastAsia="ru-RU"/>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w:t>
            </w:r>
            <w:proofErr w:type="gramStart"/>
            <w:r w:rsidRPr="004D08F9">
              <w:rPr>
                <w:rFonts w:ascii="Times New Roman" w:eastAsiaTheme="minorEastAsia" w:hAnsi="Times New Roman" w:cs="Times New Roman"/>
                <w:sz w:val="20"/>
                <w:szCs w:val="20"/>
                <w:lang w:eastAsia="ru-RU"/>
              </w:rPr>
              <w:t>с даты отнесения</w:t>
            </w:r>
            <w:proofErr w:type="gramEnd"/>
            <w:r w:rsidRPr="004D08F9">
              <w:rPr>
                <w:rFonts w:ascii="Times New Roman" w:eastAsiaTheme="minorEastAsia" w:hAnsi="Times New Roman" w:cs="Times New Roman"/>
                <w:sz w:val="20"/>
                <w:szCs w:val="20"/>
                <w:lang w:eastAsia="ru-RU"/>
              </w:rPr>
              <w:t xml:space="preserve"> веществ и (или) предметов к побочным продуктам производства.</w:t>
            </w:r>
          </w:p>
          <w:bookmarkEnd w:id="17"/>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4D08F9">
              <w:rPr>
                <w:rFonts w:ascii="Times New Roman" w:eastAsiaTheme="minorEastAsia" w:hAnsi="Times New Roman" w:cs="Times New Roman"/>
                <w:sz w:val="20"/>
                <w:szCs w:val="20"/>
                <w:lang w:eastAsia="ru-RU"/>
              </w:rPr>
              <w:t xml:space="preserve">9. В случаях, установленных </w:t>
            </w:r>
            <w:hyperlink w:anchor="sub_51108" w:history="1">
              <w:r w:rsidRPr="004D08F9">
                <w:rPr>
                  <w:rFonts w:ascii="Times New Roman" w:eastAsiaTheme="minorEastAsia" w:hAnsi="Times New Roman" w:cs="Times New Roman"/>
                  <w:color w:val="106BBE"/>
                  <w:sz w:val="20"/>
                  <w:szCs w:val="20"/>
                  <w:lang w:eastAsia="ru-RU"/>
                </w:rPr>
                <w:t>пунктом 8</w:t>
              </w:r>
            </w:hyperlink>
            <w:r w:rsidRPr="004D08F9">
              <w:rPr>
                <w:rFonts w:ascii="Times New Roman" w:eastAsiaTheme="minorEastAsia" w:hAnsi="Times New Roman" w:cs="Times New Roman"/>
                <w:sz w:val="20"/>
                <w:szCs w:val="20"/>
                <w:lang w:eastAsia="ru-RU"/>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пунктом 8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w:t>
            </w:r>
            <w:proofErr w:type="gramStart"/>
            <w:r w:rsidRPr="004D08F9">
              <w:rPr>
                <w:rFonts w:ascii="Times New Roman" w:eastAsiaTheme="minorEastAsia" w:hAnsi="Times New Roman" w:cs="Times New Roman"/>
                <w:sz w:val="20"/>
                <w:szCs w:val="20"/>
                <w:lang w:eastAsia="ru-RU"/>
              </w:rPr>
              <w:t>исчислить и внести</w:t>
            </w:r>
            <w:proofErr w:type="gramEnd"/>
            <w:r w:rsidRPr="004D08F9">
              <w:rPr>
                <w:rFonts w:ascii="Times New Roman" w:eastAsiaTheme="minorEastAsia" w:hAnsi="Times New Roman" w:cs="Times New Roman"/>
                <w:sz w:val="20"/>
                <w:szCs w:val="20"/>
                <w:lang w:eastAsia="ru-RU"/>
              </w:rPr>
              <w:t xml:space="preserve"> плату за негативное воздействие на окружающую среду в соответствии с требованиями настоящего Федерального закона.</w:t>
            </w:r>
          </w:p>
          <w:p w:rsidR="004D08F9" w:rsidRPr="004D08F9" w:rsidRDefault="004D08F9" w:rsidP="004D08F9">
            <w:pPr>
              <w:widowControl w:val="0"/>
              <w:autoSpaceDE w:val="0"/>
              <w:autoSpaceDN w:val="0"/>
              <w:adjustRightInd w:val="0"/>
              <w:ind w:firstLine="720"/>
              <w:jc w:val="both"/>
              <w:rPr>
                <w:rFonts w:ascii="Times New Roman" w:eastAsiaTheme="minorEastAsia" w:hAnsi="Times New Roman" w:cs="Times New Roman"/>
                <w:sz w:val="20"/>
                <w:szCs w:val="20"/>
                <w:lang w:eastAsia="ru-RU"/>
              </w:rPr>
            </w:pPr>
            <w:bookmarkStart w:id="18" w:name="sub_51110"/>
            <w:r w:rsidRPr="004D08F9">
              <w:rPr>
                <w:rFonts w:ascii="Times New Roman" w:eastAsiaTheme="minorEastAsia" w:hAnsi="Times New Roman" w:cs="Times New Roman"/>
                <w:sz w:val="20"/>
                <w:szCs w:val="20"/>
                <w:lang w:eastAsia="ru-RU"/>
              </w:rPr>
              <w:t xml:space="preserve">10. Правительство Российской Федерации устанавливает </w:t>
            </w:r>
            <w:hyperlink r:id="rId8" w:history="1">
              <w:r w:rsidRPr="004D08F9">
                <w:rPr>
                  <w:rFonts w:ascii="Times New Roman" w:eastAsiaTheme="minorEastAsia" w:hAnsi="Times New Roman" w:cs="Times New Roman"/>
                  <w:color w:val="106BBE"/>
                  <w:sz w:val="20"/>
                  <w:szCs w:val="20"/>
                  <w:lang w:eastAsia="ru-RU"/>
                </w:rPr>
                <w:t>перечень</w:t>
              </w:r>
            </w:hyperlink>
            <w:r w:rsidRPr="004D08F9">
              <w:rPr>
                <w:rFonts w:ascii="Times New Roman" w:eastAsiaTheme="minorEastAsia" w:hAnsi="Times New Roman" w:cs="Times New Roman"/>
                <w:sz w:val="20"/>
                <w:szCs w:val="20"/>
                <w:lang w:eastAsia="ru-RU"/>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bookmarkEnd w:id="18"/>
          <w:p w:rsidR="004D08F9" w:rsidRPr="004D08F9" w:rsidRDefault="004D08F9" w:rsidP="004D08F9">
            <w:pPr>
              <w:widowControl w:val="0"/>
              <w:autoSpaceDE w:val="0"/>
              <w:autoSpaceDN w:val="0"/>
              <w:adjustRightInd w:val="0"/>
              <w:jc w:val="both"/>
              <w:rPr>
                <w:rFonts w:ascii="Times New Roman" w:eastAsiaTheme="minorEastAsia" w:hAnsi="Times New Roman" w:cs="Times New Roman"/>
                <w:sz w:val="20"/>
                <w:szCs w:val="20"/>
                <w:lang w:eastAsia="ru-RU"/>
              </w:rPr>
            </w:pPr>
          </w:p>
        </w:tc>
      </w:tr>
      <w:tr w:rsidR="00E066EC" w:rsidRPr="00C06177" w:rsidTr="004D08F9">
        <w:tc>
          <w:tcPr>
            <w:tcW w:w="534" w:type="dxa"/>
            <w:tcBorders>
              <w:top w:val="nil"/>
            </w:tcBorders>
          </w:tcPr>
          <w:p w:rsidR="00E066EC" w:rsidRPr="00F516AA" w:rsidRDefault="00F516AA">
            <w:pPr>
              <w:rPr>
                <w:rFonts w:ascii="Times New Roman" w:hAnsi="Times New Roman" w:cs="Times New Roman"/>
                <w:sz w:val="20"/>
                <w:szCs w:val="20"/>
              </w:rPr>
            </w:pPr>
            <w:r w:rsidRPr="00F516AA">
              <w:rPr>
                <w:rFonts w:ascii="Times New Roman" w:hAnsi="Times New Roman" w:cs="Times New Roman"/>
                <w:sz w:val="20"/>
                <w:szCs w:val="20"/>
              </w:rPr>
              <w:lastRenderedPageBreak/>
              <w:t>3</w:t>
            </w:r>
          </w:p>
        </w:tc>
        <w:tc>
          <w:tcPr>
            <w:tcW w:w="2551" w:type="dxa"/>
            <w:tcBorders>
              <w:top w:val="nil"/>
            </w:tcBorders>
          </w:tcPr>
          <w:p w:rsidR="00E066EC" w:rsidRPr="00F516AA" w:rsidRDefault="00F516AA" w:rsidP="00F516AA">
            <w:pPr>
              <w:rPr>
                <w:rFonts w:ascii="Times New Roman" w:hAnsi="Times New Roman" w:cs="Times New Roman"/>
                <w:sz w:val="20"/>
                <w:szCs w:val="20"/>
              </w:rPr>
            </w:pPr>
            <w:r w:rsidRPr="00F516AA">
              <w:rPr>
                <w:rStyle w:val="0pt"/>
                <w:rFonts w:eastAsiaTheme="minorHAnsi"/>
                <w:b/>
                <w:i w:val="0"/>
                <w:sz w:val="20"/>
                <w:szCs w:val="20"/>
              </w:rPr>
              <w:t xml:space="preserve">Федеральный  закон </w:t>
            </w:r>
            <w:r w:rsidRPr="00F516AA">
              <w:rPr>
                <w:rStyle w:val="0pt"/>
                <w:rFonts w:eastAsiaTheme="minorHAnsi"/>
                <w:b/>
                <w:i w:val="0"/>
                <w:sz w:val="20"/>
                <w:szCs w:val="20"/>
              </w:rPr>
              <w:t>от 30.03.1999 г. №52</w:t>
            </w:r>
            <w:r w:rsidRPr="00F516AA">
              <w:rPr>
                <w:rStyle w:val="0pt"/>
                <w:rFonts w:eastAsiaTheme="minorHAnsi"/>
                <w:b/>
                <w:i w:val="0"/>
                <w:sz w:val="20"/>
                <w:szCs w:val="20"/>
              </w:rPr>
              <w:t>-ФЗ «</w:t>
            </w:r>
            <w:r w:rsidRPr="00F516AA">
              <w:rPr>
                <w:rStyle w:val="0pt"/>
                <w:rFonts w:eastAsiaTheme="minorHAnsi"/>
                <w:b/>
                <w:i w:val="0"/>
                <w:sz w:val="20"/>
                <w:szCs w:val="20"/>
              </w:rPr>
              <w:t>О санитарно-эпидемиологическом благополучии населения</w:t>
            </w:r>
            <w:r w:rsidRPr="00F516AA">
              <w:rPr>
                <w:rStyle w:val="0pt"/>
                <w:rFonts w:eastAsiaTheme="minorHAnsi"/>
                <w:b/>
                <w:i w:val="0"/>
                <w:sz w:val="20"/>
                <w:szCs w:val="20"/>
              </w:rPr>
              <w:t>»</w:t>
            </w:r>
          </w:p>
        </w:tc>
        <w:tc>
          <w:tcPr>
            <w:tcW w:w="2552" w:type="dxa"/>
            <w:tcBorders>
              <w:top w:val="nil"/>
            </w:tcBorders>
          </w:tcPr>
          <w:p w:rsidR="00E066EC" w:rsidRPr="00F516AA" w:rsidRDefault="00F516AA">
            <w:pPr>
              <w:rPr>
                <w:rFonts w:ascii="Times New Roman" w:hAnsi="Times New Roman" w:cs="Times New Roman"/>
                <w:sz w:val="20"/>
                <w:szCs w:val="20"/>
              </w:rPr>
            </w:pPr>
            <w:r w:rsidRPr="00F516AA">
              <w:rPr>
                <w:rStyle w:val="1"/>
                <w:rFonts w:eastAsiaTheme="minorHAnsi"/>
                <w:sz w:val="20"/>
                <w:szCs w:val="20"/>
              </w:rPr>
              <w:t>Юридические лица, индивидуальные предприниматели</w:t>
            </w:r>
          </w:p>
        </w:tc>
        <w:tc>
          <w:tcPr>
            <w:tcW w:w="2693" w:type="dxa"/>
          </w:tcPr>
          <w:p w:rsidR="00E066EC" w:rsidRPr="00F516AA" w:rsidRDefault="00F516AA">
            <w:pPr>
              <w:rPr>
                <w:rFonts w:ascii="Times New Roman" w:hAnsi="Times New Roman" w:cs="Times New Roman"/>
                <w:sz w:val="20"/>
                <w:szCs w:val="20"/>
              </w:rPr>
            </w:pPr>
            <w:r w:rsidRPr="00F516AA">
              <w:rPr>
                <w:rFonts w:ascii="Times New Roman" w:hAnsi="Times New Roman" w:cs="Times New Roman"/>
                <w:sz w:val="20"/>
                <w:szCs w:val="20"/>
              </w:rPr>
              <w:t>Пункт 4 статьи 12</w:t>
            </w:r>
          </w:p>
        </w:tc>
        <w:tc>
          <w:tcPr>
            <w:tcW w:w="6456" w:type="dxa"/>
          </w:tcPr>
          <w:p w:rsidR="00350ED6" w:rsidRPr="00F516AA" w:rsidRDefault="00F516AA" w:rsidP="00350ED6">
            <w:pPr>
              <w:widowControl w:val="0"/>
              <w:autoSpaceDE w:val="0"/>
              <w:autoSpaceDN w:val="0"/>
              <w:adjustRightInd w:val="0"/>
              <w:ind w:firstLine="720"/>
              <w:jc w:val="both"/>
              <w:rPr>
                <w:rFonts w:ascii="Times New Roman" w:eastAsiaTheme="minorEastAsia" w:hAnsi="Times New Roman" w:cs="Times New Roman"/>
                <w:sz w:val="20"/>
                <w:szCs w:val="20"/>
                <w:lang w:eastAsia="ru-RU"/>
              </w:rPr>
            </w:pPr>
            <w:r w:rsidRPr="00F516AA">
              <w:rPr>
                <w:rFonts w:ascii="Times New Roman" w:eastAsiaTheme="minorEastAsia" w:hAnsi="Times New Roman" w:cs="Times New Roman"/>
                <w:sz w:val="20"/>
                <w:szCs w:val="20"/>
                <w:lang w:eastAsia="ru-RU"/>
              </w:rPr>
              <w:t xml:space="preserve">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w:t>
            </w:r>
            <w:r w:rsidRPr="00F516AA">
              <w:rPr>
                <w:rFonts w:ascii="Times New Roman" w:eastAsiaTheme="minorEastAsia" w:hAnsi="Times New Roman" w:cs="Times New Roman"/>
                <w:sz w:val="20"/>
                <w:szCs w:val="20"/>
                <w:lang w:eastAsia="ru-RU"/>
              </w:rPr>
              <w:lastRenderedPageBreak/>
              <w:t>либо полностью прекратить проведение указанных работ и их финансирование и (или) кредитование.</w:t>
            </w:r>
          </w:p>
        </w:tc>
      </w:tr>
      <w:tr w:rsidR="00350ED6" w:rsidRPr="00C06177" w:rsidTr="00F516AA">
        <w:trPr>
          <w:trHeight w:val="3900"/>
        </w:trPr>
        <w:tc>
          <w:tcPr>
            <w:tcW w:w="534" w:type="dxa"/>
            <w:vMerge w:val="restart"/>
          </w:tcPr>
          <w:p w:rsidR="00350ED6" w:rsidRPr="00C06177" w:rsidRDefault="00350ED6">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551" w:type="dxa"/>
            <w:vMerge w:val="restart"/>
          </w:tcPr>
          <w:p w:rsidR="00350ED6" w:rsidRPr="00C06177" w:rsidRDefault="00350ED6">
            <w:pPr>
              <w:rPr>
                <w:rFonts w:ascii="Times New Roman" w:hAnsi="Times New Roman" w:cs="Times New Roman"/>
                <w:sz w:val="20"/>
                <w:szCs w:val="20"/>
              </w:rPr>
            </w:pPr>
            <w:r>
              <w:rPr>
                <w:rFonts w:ascii="Times New Roman" w:hAnsi="Times New Roman" w:cs="Times New Roman"/>
                <w:sz w:val="20"/>
                <w:szCs w:val="20"/>
              </w:rPr>
              <w:t>Федеральный закон от 26.12.2008 №294-ФЗ «О защите прав юридических лиц и индивидуальных предпринимателей при осуществлении государственного контрол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надзора) и муниципального контроля»</w:t>
            </w:r>
          </w:p>
        </w:tc>
        <w:tc>
          <w:tcPr>
            <w:tcW w:w="2552" w:type="dxa"/>
            <w:vMerge w:val="restart"/>
          </w:tcPr>
          <w:p w:rsidR="00350ED6" w:rsidRPr="00C06177" w:rsidRDefault="00350ED6">
            <w:pPr>
              <w:rPr>
                <w:rFonts w:ascii="Times New Roman" w:hAnsi="Times New Roman" w:cs="Times New Roman"/>
                <w:sz w:val="20"/>
                <w:szCs w:val="20"/>
              </w:rPr>
            </w:pPr>
            <w:r w:rsidRPr="00F516AA">
              <w:rPr>
                <w:rStyle w:val="1"/>
                <w:rFonts w:eastAsiaTheme="minorHAnsi"/>
                <w:sz w:val="20"/>
                <w:szCs w:val="20"/>
              </w:rPr>
              <w:t>Юридические лица, индивидуальные предприниматели</w:t>
            </w:r>
          </w:p>
        </w:tc>
        <w:tc>
          <w:tcPr>
            <w:tcW w:w="2693" w:type="dxa"/>
          </w:tcPr>
          <w:p w:rsidR="00350ED6" w:rsidRPr="00C06177" w:rsidRDefault="00350ED6">
            <w:pPr>
              <w:rPr>
                <w:rFonts w:ascii="Times New Roman" w:hAnsi="Times New Roman" w:cs="Times New Roman"/>
                <w:sz w:val="20"/>
                <w:szCs w:val="20"/>
              </w:rPr>
            </w:pPr>
            <w:r>
              <w:rPr>
                <w:rFonts w:ascii="Times New Roman" w:hAnsi="Times New Roman" w:cs="Times New Roman"/>
                <w:sz w:val="20"/>
                <w:szCs w:val="20"/>
              </w:rPr>
              <w:t>Пункт 4 статьи 2</w:t>
            </w:r>
          </w:p>
        </w:tc>
        <w:tc>
          <w:tcPr>
            <w:tcW w:w="6456" w:type="dxa"/>
          </w:tcPr>
          <w:p w:rsidR="00350ED6" w:rsidRPr="00C06177" w:rsidRDefault="00350ED6" w:rsidP="00F516AA">
            <w:pPr>
              <w:widowControl w:val="0"/>
              <w:autoSpaceDE w:val="0"/>
              <w:autoSpaceDN w:val="0"/>
              <w:adjustRightInd w:val="0"/>
              <w:ind w:firstLine="720"/>
              <w:jc w:val="both"/>
              <w:rPr>
                <w:rFonts w:ascii="Times New Roman" w:hAnsi="Times New Roman" w:cs="Times New Roman"/>
                <w:sz w:val="20"/>
                <w:szCs w:val="20"/>
              </w:rPr>
            </w:pPr>
            <w:proofErr w:type="gramStart"/>
            <w:r w:rsidRPr="00F516AA">
              <w:rPr>
                <w:rFonts w:ascii="Times New Roman CYR" w:eastAsiaTheme="minorEastAsia" w:hAnsi="Times New Roman CYR" w:cs="Times New Roman CYR"/>
                <w:sz w:val="20"/>
                <w:szCs w:val="20"/>
                <w:lang w:eastAsia="ru-RU"/>
              </w:rPr>
              <w:t xml:space="preserve">4) </w:t>
            </w:r>
            <w:r w:rsidRPr="00F516AA">
              <w:rPr>
                <w:rFonts w:ascii="Times New Roman CYR" w:eastAsiaTheme="minorEastAsia" w:hAnsi="Times New Roman CYR" w:cs="Times New Roman CYR"/>
                <w:b/>
                <w:bCs/>
                <w:color w:val="26282F"/>
                <w:sz w:val="20"/>
                <w:szCs w:val="20"/>
                <w:lang w:eastAsia="ru-RU"/>
              </w:rPr>
              <w:t>муниципальный контроль</w:t>
            </w:r>
            <w:r w:rsidRPr="00F516AA">
              <w:rPr>
                <w:rFonts w:ascii="Times New Roman CYR" w:eastAsiaTheme="minorEastAsia" w:hAnsi="Times New Roman CYR" w:cs="Times New Roman CYR"/>
                <w:sz w:val="20"/>
                <w:szCs w:val="20"/>
                <w:lang w:eastAsia="ru-RU"/>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F516AA">
              <w:rPr>
                <w:rFonts w:ascii="Times New Roman CYR" w:eastAsiaTheme="minorEastAsia" w:hAnsi="Times New Roman CYR" w:cs="Times New Roman CYR"/>
                <w:sz w:val="20"/>
                <w:szCs w:val="20"/>
                <w:lang w:eastAsia="ru-RU"/>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tc>
      </w:tr>
      <w:tr w:rsidR="00350ED6" w:rsidRPr="00C06177" w:rsidTr="00350ED6">
        <w:trPr>
          <w:trHeight w:val="1558"/>
        </w:trPr>
        <w:tc>
          <w:tcPr>
            <w:tcW w:w="534" w:type="dxa"/>
            <w:vMerge/>
          </w:tcPr>
          <w:p w:rsidR="00350ED6" w:rsidRDefault="00350ED6">
            <w:pPr>
              <w:rPr>
                <w:rFonts w:ascii="Times New Roman" w:hAnsi="Times New Roman" w:cs="Times New Roman"/>
                <w:sz w:val="20"/>
                <w:szCs w:val="20"/>
              </w:rPr>
            </w:pPr>
          </w:p>
        </w:tc>
        <w:tc>
          <w:tcPr>
            <w:tcW w:w="2551" w:type="dxa"/>
            <w:vMerge/>
          </w:tcPr>
          <w:p w:rsidR="00350ED6" w:rsidRDefault="00350ED6">
            <w:pPr>
              <w:rPr>
                <w:rFonts w:ascii="Times New Roman" w:hAnsi="Times New Roman" w:cs="Times New Roman"/>
                <w:sz w:val="20"/>
                <w:szCs w:val="20"/>
              </w:rPr>
            </w:pPr>
          </w:p>
        </w:tc>
        <w:tc>
          <w:tcPr>
            <w:tcW w:w="2552" w:type="dxa"/>
            <w:vMerge/>
          </w:tcPr>
          <w:p w:rsidR="00350ED6" w:rsidRPr="00F516AA" w:rsidRDefault="00350ED6">
            <w:pPr>
              <w:rPr>
                <w:rStyle w:val="1"/>
                <w:rFonts w:eastAsiaTheme="minorHAnsi"/>
                <w:sz w:val="20"/>
                <w:szCs w:val="20"/>
              </w:rPr>
            </w:pPr>
          </w:p>
        </w:tc>
        <w:tc>
          <w:tcPr>
            <w:tcW w:w="2693" w:type="dxa"/>
          </w:tcPr>
          <w:p w:rsidR="00350ED6" w:rsidRDefault="00350ED6" w:rsidP="00F516AA">
            <w:pPr>
              <w:rPr>
                <w:rFonts w:ascii="Times New Roman" w:hAnsi="Times New Roman" w:cs="Times New Roman"/>
                <w:sz w:val="20"/>
                <w:szCs w:val="20"/>
              </w:rPr>
            </w:pPr>
            <w:r>
              <w:rPr>
                <w:rFonts w:ascii="Times New Roman" w:hAnsi="Times New Roman" w:cs="Times New Roman"/>
                <w:sz w:val="20"/>
                <w:szCs w:val="20"/>
              </w:rPr>
              <w:t>Часть 1 статьи 9</w:t>
            </w:r>
          </w:p>
        </w:tc>
        <w:tc>
          <w:tcPr>
            <w:tcW w:w="6456" w:type="dxa"/>
          </w:tcPr>
          <w:p w:rsidR="00350ED6" w:rsidRPr="00350ED6" w:rsidRDefault="00350ED6" w:rsidP="00350ED6">
            <w:pPr>
              <w:jc w:val="both"/>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               </w:t>
            </w:r>
            <w:r w:rsidRPr="00350ED6">
              <w:rPr>
                <w:rFonts w:ascii="Times New Roman" w:hAnsi="Times New Roman" w:cs="Times New Roman"/>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350ED6" w:rsidRPr="00C06177" w:rsidTr="00E066EC">
        <w:trPr>
          <w:trHeight w:val="248"/>
        </w:trPr>
        <w:tc>
          <w:tcPr>
            <w:tcW w:w="534" w:type="dxa"/>
            <w:vMerge/>
          </w:tcPr>
          <w:p w:rsidR="00350ED6" w:rsidRDefault="00350ED6">
            <w:pPr>
              <w:rPr>
                <w:rFonts w:ascii="Times New Roman" w:hAnsi="Times New Roman" w:cs="Times New Roman"/>
                <w:sz w:val="20"/>
                <w:szCs w:val="20"/>
              </w:rPr>
            </w:pPr>
          </w:p>
        </w:tc>
        <w:tc>
          <w:tcPr>
            <w:tcW w:w="2551" w:type="dxa"/>
            <w:vMerge/>
          </w:tcPr>
          <w:p w:rsidR="00350ED6" w:rsidRDefault="00350ED6">
            <w:pPr>
              <w:rPr>
                <w:rFonts w:ascii="Times New Roman" w:hAnsi="Times New Roman" w:cs="Times New Roman"/>
                <w:sz w:val="20"/>
                <w:szCs w:val="20"/>
              </w:rPr>
            </w:pPr>
          </w:p>
        </w:tc>
        <w:tc>
          <w:tcPr>
            <w:tcW w:w="2552" w:type="dxa"/>
            <w:vMerge/>
          </w:tcPr>
          <w:p w:rsidR="00350ED6" w:rsidRPr="00F516AA" w:rsidRDefault="00350ED6">
            <w:pPr>
              <w:rPr>
                <w:rStyle w:val="1"/>
                <w:rFonts w:eastAsiaTheme="minorHAnsi"/>
                <w:sz w:val="20"/>
                <w:szCs w:val="20"/>
              </w:rPr>
            </w:pPr>
          </w:p>
        </w:tc>
        <w:tc>
          <w:tcPr>
            <w:tcW w:w="2693" w:type="dxa"/>
          </w:tcPr>
          <w:p w:rsidR="00350ED6" w:rsidRDefault="00350ED6" w:rsidP="00F516AA">
            <w:pPr>
              <w:rPr>
                <w:rFonts w:ascii="Times New Roman" w:hAnsi="Times New Roman" w:cs="Times New Roman"/>
                <w:sz w:val="20"/>
                <w:szCs w:val="20"/>
              </w:rPr>
            </w:pPr>
            <w:r>
              <w:rPr>
                <w:rFonts w:ascii="Times New Roman" w:hAnsi="Times New Roman" w:cs="Times New Roman"/>
                <w:sz w:val="20"/>
                <w:szCs w:val="20"/>
              </w:rPr>
              <w:t>Часть 1 статьи 10</w:t>
            </w: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r>
              <w:rPr>
                <w:rFonts w:ascii="Times New Roman" w:hAnsi="Times New Roman" w:cs="Times New Roman"/>
                <w:sz w:val="20"/>
                <w:szCs w:val="20"/>
              </w:rPr>
              <w:t>Часть 1 статьи 11</w:t>
            </w: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p>
          <w:p w:rsidR="00350ED6" w:rsidRDefault="00350ED6" w:rsidP="00F516AA">
            <w:pPr>
              <w:rPr>
                <w:rFonts w:ascii="Times New Roman" w:hAnsi="Times New Roman" w:cs="Times New Roman"/>
                <w:sz w:val="20"/>
                <w:szCs w:val="20"/>
              </w:rPr>
            </w:pPr>
            <w:r>
              <w:rPr>
                <w:rFonts w:ascii="Times New Roman" w:hAnsi="Times New Roman" w:cs="Times New Roman"/>
                <w:sz w:val="20"/>
                <w:szCs w:val="20"/>
              </w:rPr>
              <w:t>Часть 1 статьи 12</w:t>
            </w:r>
          </w:p>
        </w:tc>
        <w:tc>
          <w:tcPr>
            <w:tcW w:w="6456" w:type="dxa"/>
          </w:tcPr>
          <w:p w:rsidR="00350ED6" w:rsidRDefault="00350ED6" w:rsidP="00350ED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r w:rsidRPr="00350ED6">
              <w:rPr>
                <w:rFonts w:ascii="Times New Roman CYR" w:eastAsiaTheme="minorEastAsia" w:hAnsi="Times New Roman CYR" w:cs="Times New Roman CYR"/>
                <w:sz w:val="20"/>
                <w:szCs w:val="20"/>
                <w:lang w:eastAsia="ru-RU"/>
              </w:rPr>
              <w:lastRenderedPageBreak/>
              <w:t xml:space="preserve">1. </w:t>
            </w:r>
            <w:proofErr w:type="gramStart"/>
            <w:r w:rsidRPr="00350ED6">
              <w:rPr>
                <w:rFonts w:ascii="Times New Roman CYR" w:eastAsiaTheme="minorEastAsia" w:hAnsi="Times New Roman CYR" w:cs="Times New Roman CYR"/>
                <w:sz w:val="20"/>
                <w:szCs w:val="20"/>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350ED6">
              <w:rPr>
                <w:rFonts w:ascii="Times New Roman CYR" w:eastAsiaTheme="minorEastAsia" w:hAnsi="Times New Roman CYR" w:cs="Times New Roman CYR"/>
                <w:sz w:val="20"/>
                <w:szCs w:val="20"/>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350ED6">
              <w:rPr>
                <w:rFonts w:ascii="Times New Roman CYR" w:eastAsiaTheme="minorEastAsia" w:hAnsi="Times New Roman CYR" w:cs="Times New Roman CYR"/>
                <w:sz w:val="20"/>
                <w:szCs w:val="20"/>
                <w:lang w:eastAsia="ru-RU"/>
              </w:rPr>
              <w:lastRenderedPageBreak/>
              <w:t>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50ED6" w:rsidRDefault="00350ED6" w:rsidP="00350ED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350ED6" w:rsidRPr="00350ED6" w:rsidRDefault="00350ED6" w:rsidP="00350ED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roofErr w:type="gramStart"/>
            <w:r w:rsidRPr="00350ED6">
              <w:rPr>
                <w:rFonts w:ascii="Times New Roman CYR" w:eastAsiaTheme="minorEastAsia" w:hAnsi="Times New Roman CYR" w:cs="Times New Roman CYR"/>
                <w:sz w:val="20"/>
                <w:szCs w:val="20"/>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350ED6" w:rsidRDefault="00350ED6" w:rsidP="00350ED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350ED6" w:rsidRPr="00350ED6" w:rsidRDefault="00350ED6" w:rsidP="00350ED6">
            <w:pPr>
              <w:widowControl w:val="0"/>
              <w:autoSpaceDE w:val="0"/>
              <w:autoSpaceDN w:val="0"/>
              <w:adjustRightInd w:val="0"/>
              <w:jc w:val="both"/>
              <w:rPr>
                <w:rFonts w:ascii="Times New Roman" w:eastAsiaTheme="minorEastAsia" w:hAnsi="Times New Roman" w:cs="Times New Roman"/>
                <w:sz w:val="20"/>
                <w:szCs w:val="20"/>
                <w:lang w:eastAsia="ru-RU"/>
              </w:rPr>
            </w:pPr>
            <w:r w:rsidRPr="00350ED6">
              <w:rPr>
                <w:rFonts w:ascii="Times New Roman" w:eastAsiaTheme="minorEastAsia" w:hAnsi="Times New Roman" w:cs="Times New Roman"/>
                <w:sz w:val="20"/>
                <w:szCs w:val="20"/>
                <w:lang w:eastAsia="ru-RU"/>
              </w:rPr>
              <w:t xml:space="preserve">            </w:t>
            </w:r>
            <w:proofErr w:type="gramStart"/>
            <w:r w:rsidRPr="00350ED6">
              <w:rPr>
                <w:rFonts w:ascii="Times New Roman" w:hAnsi="Times New Roman" w:cs="Times New Roman"/>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350ED6" w:rsidRPr="00C06177" w:rsidTr="00350ED6">
        <w:tc>
          <w:tcPr>
            <w:tcW w:w="534" w:type="dxa"/>
            <w:tcBorders>
              <w:top w:val="nil"/>
            </w:tcBorders>
          </w:tcPr>
          <w:p w:rsidR="00E066EC" w:rsidRPr="00C06177" w:rsidRDefault="00350ED6">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2551" w:type="dxa"/>
            <w:tcBorders>
              <w:top w:val="nil"/>
            </w:tcBorders>
          </w:tcPr>
          <w:p w:rsidR="00E066EC" w:rsidRPr="00C06177" w:rsidRDefault="00350ED6" w:rsidP="00350ED6">
            <w:pPr>
              <w:rPr>
                <w:rFonts w:ascii="Times New Roman" w:hAnsi="Times New Roman" w:cs="Times New Roman"/>
                <w:sz w:val="20"/>
                <w:szCs w:val="20"/>
              </w:rPr>
            </w:pPr>
            <w:r>
              <w:rPr>
                <w:rFonts w:ascii="Times New Roman" w:hAnsi="Times New Roman" w:cs="Times New Roman"/>
                <w:sz w:val="20"/>
                <w:szCs w:val="20"/>
              </w:rPr>
              <w:t>Федеральный закон от 31.07.2020 №248</w:t>
            </w:r>
            <w:r>
              <w:rPr>
                <w:rFonts w:ascii="Times New Roman" w:hAnsi="Times New Roman" w:cs="Times New Roman"/>
                <w:sz w:val="20"/>
                <w:szCs w:val="20"/>
              </w:rPr>
              <w:t xml:space="preserve">-ФЗ «О </w:t>
            </w:r>
            <w:r>
              <w:rPr>
                <w:rFonts w:ascii="Times New Roman" w:hAnsi="Times New Roman" w:cs="Times New Roman"/>
                <w:sz w:val="20"/>
                <w:szCs w:val="20"/>
              </w:rPr>
              <w:t>государственном контрол</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t>надзоре) и муниципальном контроле в Российской Федерации</w:t>
            </w:r>
            <w:r>
              <w:rPr>
                <w:rFonts w:ascii="Times New Roman" w:hAnsi="Times New Roman" w:cs="Times New Roman"/>
                <w:sz w:val="20"/>
                <w:szCs w:val="20"/>
              </w:rPr>
              <w:t>»</w:t>
            </w:r>
          </w:p>
        </w:tc>
        <w:tc>
          <w:tcPr>
            <w:tcW w:w="2552" w:type="dxa"/>
            <w:tcBorders>
              <w:top w:val="nil"/>
            </w:tcBorders>
          </w:tcPr>
          <w:p w:rsidR="00E066EC" w:rsidRPr="00C06177" w:rsidRDefault="00350ED6">
            <w:pPr>
              <w:rPr>
                <w:rFonts w:ascii="Times New Roman" w:hAnsi="Times New Roman" w:cs="Times New Roman"/>
                <w:sz w:val="20"/>
                <w:szCs w:val="20"/>
              </w:rPr>
            </w:pPr>
            <w:r w:rsidRPr="00F516AA">
              <w:rPr>
                <w:rStyle w:val="1"/>
                <w:rFonts w:eastAsiaTheme="minorHAnsi"/>
                <w:sz w:val="20"/>
                <w:szCs w:val="20"/>
              </w:rPr>
              <w:t>Юридические лица, индивидуальные предприниматели</w:t>
            </w:r>
            <w:r>
              <w:rPr>
                <w:rStyle w:val="1"/>
                <w:rFonts w:eastAsiaTheme="minorHAnsi"/>
                <w:sz w:val="20"/>
                <w:szCs w:val="20"/>
              </w:rPr>
              <w:t>, граждане</w:t>
            </w:r>
          </w:p>
        </w:tc>
        <w:tc>
          <w:tcPr>
            <w:tcW w:w="2693" w:type="dxa"/>
            <w:tcBorders>
              <w:top w:val="nil"/>
            </w:tcBorders>
          </w:tcPr>
          <w:p w:rsidR="00E066EC" w:rsidRPr="00C06177" w:rsidRDefault="00350ED6">
            <w:pPr>
              <w:rPr>
                <w:rFonts w:ascii="Times New Roman" w:hAnsi="Times New Roman" w:cs="Times New Roman"/>
                <w:sz w:val="20"/>
                <w:szCs w:val="20"/>
              </w:rPr>
            </w:pPr>
            <w:r>
              <w:rPr>
                <w:rFonts w:ascii="Times New Roman" w:hAnsi="Times New Roman" w:cs="Times New Roman"/>
                <w:sz w:val="20"/>
                <w:szCs w:val="20"/>
              </w:rPr>
              <w:t>Статья 15. Предмет государственного контрол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надзора), муниципального контроля</w:t>
            </w:r>
          </w:p>
        </w:tc>
        <w:tc>
          <w:tcPr>
            <w:tcW w:w="6456" w:type="dxa"/>
          </w:tcPr>
          <w:p w:rsidR="00350ED6" w:rsidRPr="00350ED6" w:rsidRDefault="00350ED6" w:rsidP="00350ED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bookmarkStart w:id="19" w:name="sub_1501"/>
            <w:r w:rsidRPr="00350ED6">
              <w:rPr>
                <w:rFonts w:ascii="Times New Roman CYR" w:eastAsiaTheme="minorEastAsia" w:hAnsi="Times New Roman CYR" w:cs="Times New Roman CYR"/>
                <w:sz w:val="20"/>
                <w:szCs w:val="20"/>
                <w:lang w:eastAsia="ru-RU"/>
              </w:rPr>
              <w:t>1. Предметом государственного контроля (надзора), муниципального контроля (далее также - предмет контроля) являются:</w:t>
            </w:r>
          </w:p>
          <w:p w:rsidR="00350ED6" w:rsidRPr="00350ED6" w:rsidRDefault="00350ED6" w:rsidP="00350ED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bookmarkStart w:id="20" w:name="sub_150101"/>
            <w:bookmarkEnd w:id="19"/>
            <w:r w:rsidRPr="00350ED6">
              <w:rPr>
                <w:rFonts w:ascii="Times New Roman CYR" w:eastAsiaTheme="minorEastAsia" w:hAnsi="Times New Roman CYR" w:cs="Times New Roman CYR"/>
                <w:sz w:val="20"/>
                <w:szCs w:val="20"/>
                <w:lang w:eastAsia="ru-RU"/>
              </w:rPr>
              <w:t>1) соблюдение контролируемыми лицами обязательных требований, установленных нормативными правовыми актами;</w:t>
            </w:r>
          </w:p>
          <w:p w:rsidR="00350ED6" w:rsidRPr="00350ED6" w:rsidRDefault="00350ED6" w:rsidP="00350ED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bookmarkStart w:id="21" w:name="sub_150102"/>
            <w:bookmarkEnd w:id="20"/>
            <w:r w:rsidRPr="00350ED6">
              <w:rPr>
                <w:rFonts w:ascii="Times New Roman CYR" w:eastAsiaTheme="minorEastAsia" w:hAnsi="Times New Roman CYR" w:cs="Times New Roman CYR"/>
                <w:sz w:val="20"/>
                <w:szCs w:val="20"/>
                <w:lang w:eastAsia="ru-RU"/>
              </w:rPr>
              <w:t>2) соблюдение (реализация) требований, содержащихся в разрешительных документах;</w:t>
            </w:r>
          </w:p>
          <w:p w:rsidR="00350ED6" w:rsidRPr="00350ED6" w:rsidRDefault="00350ED6" w:rsidP="00350ED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bookmarkStart w:id="22" w:name="sub_150103"/>
            <w:bookmarkEnd w:id="21"/>
            <w:r w:rsidRPr="00350ED6">
              <w:rPr>
                <w:rFonts w:ascii="Times New Roman CYR" w:eastAsiaTheme="minorEastAsia" w:hAnsi="Times New Roman CYR" w:cs="Times New Roman CYR"/>
                <w:sz w:val="20"/>
                <w:szCs w:val="20"/>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bookmarkEnd w:id="22"/>
          <w:p w:rsidR="00E066EC" w:rsidRPr="00350ED6" w:rsidRDefault="00350ED6" w:rsidP="00350ED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r w:rsidRPr="00350ED6">
              <w:rPr>
                <w:rFonts w:ascii="Times New Roman CYR" w:eastAsiaTheme="minorEastAsia" w:hAnsi="Times New Roman CYR" w:cs="Times New Roman CYR"/>
                <w:sz w:val="20"/>
                <w:szCs w:val="20"/>
                <w:lang w:eastAsia="ru-RU"/>
              </w:rPr>
              <w:t>4) исполнение решений, принимаемых по результатам контрольных (надзорных) мероприятий.</w:t>
            </w:r>
          </w:p>
        </w:tc>
      </w:tr>
    </w:tbl>
    <w:p w:rsidR="00E066EC" w:rsidRPr="00C06177" w:rsidRDefault="00E066EC">
      <w:pPr>
        <w:rPr>
          <w:rFonts w:ascii="Times New Roman" w:hAnsi="Times New Roman" w:cs="Times New Roman"/>
          <w:sz w:val="20"/>
          <w:szCs w:val="20"/>
        </w:rPr>
      </w:pPr>
    </w:p>
    <w:sectPr w:rsidR="00E066EC" w:rsidRPr="00C06177" w:rsidSect="00E066E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68"/>
    <w:rsid w:val="001C4ED5"/>
    <w:rsid w:val="00350ED6"/>
    <w:rsid w:val="003D4667"/>
    <w:rsid w:val="004D08F9"/>
    <w:rsid w:val="00C06177"/>
    <w:rsid w:val="00D50B68"/>
    <w:rsid w:val="00E066EC"/>
    <w:rsid w:val="00F51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0"/>
    <w:rsid w:val="00E066E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0pt">
    <w:name w:val="Основной текст + Курсив;Интервал 0 pt"/>
    <w:basedOn w:val="a0"/>
    <w:rsid w:val="00E066EC"/>
    <w:rPr>
      <w:rFonts w:ascii="Times New Roman" w:eastAsia="Times New Roman" w:hAnsi="Times New Roman" w:cs="Times New Roman"/>
      <w:b w:val="0"/>
      <w:bCs w:val="0"/>
      <w:i/>
      <w:iCs/>
      <w:smallCaps w:val="0"/>
      <w:strike w:val="0"/>
      <w:color w:val="000000"/>
      <w:spacing w:val="-1"/>
      <w:w w:val="100"/>
      <w:position w:val="0"/>
      <w:sz w:val="21"/>
      <w:szCs w:val="21"/>
      <w:u w:val="none"/>
      <w:lang w:val="ru-RU" w:eastAsia="ru-RU" w:bidi="ru-RU"/>
    </w:rPr>
  </w:style>
  <w:style w:type="character" w:customStyle="1" w:styleId="a4">
    <w:name w:val="Основной текст_"/>
    <w:basedOn w:val="a0"/>
    <w:link w:val="6"/>
    <w:rsid w:val="001C4ED5"/>
    <w:rPr>
      <w:rFonts w:ascii="Times New Roman" w:eastAsia="Times New Roman" w:hAnsi="Times New Roman" w:cs="Times New Roman"/>
      <w:spacing w:val="3"/>
      <w:sz w:val="21"/>
      <w:szCs w:val="21"/>
      <w:shd w:val="clear" w:color="auto" w:fill="FFFFFF"/>
    </w:rPr>
  </w:style>
  <w:style w:type="paragraph" w:customStyle="1" w:styleId="6">
    <w:name w:val="Основной текст6"/>
    <w:basedOn w:val="a"/>
    <w:link w:val="a4"/>
    <w:rsid w:val="001C4ED5"/>
    <w:pPr>
      <w:widowControl w:val="0"/>
      <w:shd w:val="clear" w:color="auto" w:fill="FFFFFF"/>
      <w:spacing w:before="360" w:after="0" w:line="274" w:lineRule="exact"/>
      <w:jc w:val="center"/>
    </w:pPr>
    <w:rPr>
      <w:rFonts w:ascii="Times New Roman" w:eastAsia="Times New Roman" w:hAnsi="Times New Roman" w:cs="Times New Roman"/>
      <w:spacing w:val="3"/>
      <w:sz w:val="21"/>
      <w:szCs w:val="21"/>
    </w:rPr>
  </w:style>
  <w:style w:type="paragraph" w:styleId="a5">
    <w:name w:val="List Paragraph"/>
    <w:basedOn w:val="a"/>
    <w:uiPriority w:val="34"/>
    <w:qFormat/>
    <w:rsid w:val="00350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0"/>
    <w:rsid w:val="00E066E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0pt">
    <w:name w:val="Основной текст + Курсив;Интервал 0 pt"/>
    <w:basedOn w:val="a0"/>
    <w:rsid w:val="00E066EC"/>
    <w:rPr>
      <w:rFonts w:ascii="Times New Roman" w:eastAsia="Times New Roman" w:hAnsi="Times New Roman" w:cs="Times New Roman"/>
      <w:b w:val="0"/>
      <w:bCs w:val="0"/>
      <w:i/>
      <w:iCs/>
      <w:smallCaps w:val="0"/>
      <w:strike w:val="0"/>
      <w:color w:val="000000"/>
      <w:spacing w:val="-1"/>
      <w:w w:val="100"/>
      <w:position w:val="0"/>
      <w:sz w:val="21"/>
      <w:szCs w:val="21"/>
      <w:u w:val="none"/>
      <w:lang w:val="ru-RU" w:eastAsia="ru-RU" w:bidi="ru-RU"/>
    </w:rPr>
  </w:style>
  <w:style w:type="character" w:customStyle="1" w:styleId="a4">
    <w:name w:val="Основной текст_"/>
    <w:basedOn w:val="a0"/>
    <w:link w:val="6"/>
    <w:rsid w:val="001C4ED5"/>
    <w:rPr>
      <w:rFonts w:ascii="Times New Roman" w:eastAsia="Times New Roman" w:hAnsi="Times New Roman" w:cs="Times New Roman"/>
      <w:spacing w:val="3"/>
      <w:sz w:val="21"/>
      <w:szCs w:val="21"/>
      <w:shd w:val="clear" w:color="auto" w:fill="FFFFFF"/>
    </w:rPr>
  </w:style>
  <w:style w:type="paragraph" w:customStyle="1" w:styleId="6">
    <w:name w:val="Основной текст6"/>
    <w:basedOn w:val="a"/>
    <w:link w:val="a4"/>
    <w:rsid w:val="001C4ED5"/>
    <w:pPr>
      <w:widowControl w:val="0"/>
      <w:shd w:val="clear" w:color="auto" w:fill="FFFFFF"/>
      <w:spacing w:before="360" w:after="0" w:line="274" w:lineRule="exact"/>
      <w:jc w:val="center"/>
    </w:pPr>
    <w:rPr>
      <w:rFonts w:ascii="Times New Roman" w:eastAsia="Times New Roman" w:hAnsi="Times New Roman" w:cs="Times New Roman"/>
      <w:spacing w:val="3"/>
      <w:sz w:val="21"/>
      <w:szCs w:val="21"/>
    </w:rPr>
  </w:style>
  <w:style w:type="paragraph" w:styleId="a5">
    <w:name w:val="List Paragraph"/>
    <w:basedOn w:val="a"/>
    <w:uiPriority w:val="34"/>
    <w:qFormat/>
    <w:rsid w:val="00350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6046309/1000" TargetMode="External"/><Relationship Id="rId3" Type="http://schemas.openxmlformats.org/officeDocument/2006/relationships/settings" Target="settings.xml"/><Relationship Id="rId7" Type="http://schemas.openxmlformats.org/officeDocument/2006/relationships/hyperlink" Target="http://ivo.garant.ru/document/redirect/71695086/1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document/redirect/12187848/31" TargetMode="External"/><Relationship Id="rId5" Type="http://schemas.openxmlformats.org/officeDocument/2006/relationships/hyperlink" Target="http://ivo.garant.ru/document/redirect/12112084/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2515</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2024-01-24T10:27:00Z</dcterms:created>
  <dcterms:modified xsi:type="dcterms:W3CDTF">2024-01-24T11:31:00Z</dcterms:modified>
</cp:coreProperties>
</file>