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F63834" w:rsidRDefault="00F63834" w:rsidP="00F63834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F63834" w:rsidRDefault="00F63834" w:rsidP="00F63834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F63834" w:rsidRDefault="00F63834" w:rsidP="00F63834">
      <w:pPr>
        <w:rPr>
          <w:bCs/>
          <w:sz w:val="28"/>
          <w:szCs w:val="24"/>
          <w:lang w:eastAsia="en-US"/>
        </w:rPr>
      </w:pPr>
    </w:p>
    <w:p w:rsidR="00F63834" w:rsidRDefault="00DE437B" w:rsidP="00F63834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>от  29 ноября 2022 г.  № 40</w:t>
      </w:r>
      <w:r w:rsidR="00F63834">
        <w:rPr>
          <w:bCs/>
          <w:sz w:val="28"/>
          <w:szCs w:val="24"/>
        </w:rPr>
        <w:t xml:space="preserve"> </w:t>
      </w:r>
    </w:p>
    <w:p w:rsidR="00F63834" w:rsidRDefault="00F63834" w:rsidP="00F6383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1F1362" w:rsidRDefault="001F1362" w:rsidP="001F1362">
      <w:pPr>
        <w:tabs>
          <w:tab w:val="left" w:pos="4125"/>
        </w:tabs>
      </w:pP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О проведении публичных слушаний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по проекту решения Совета </w:t>
      </w:r>
      <w:proofErr w:type="gramStart"/>
      <w:r w:rsidRPr="00DE437B">
        <w:rPr>
          <w:rFonts w:eastAsia="Times New Roman"/>
          <w:b/>
          <w:sz w:val="28"/>
          <w:szCs w:val="28"/>
        </w:rPr>
        <w:t>народных</w:t>
      </w:r>
      <w:proofErr w:type="gramEnd"/>
      <w:r w:rsidRPr="00DE437B">
        <w:rPr>
          <w:rFonts w:eastAsia="Times New Roman"/>
          <w:b/>
          <w:sz w:val="28"/>
          <w:szCs w:val="28"/>
        </w:rPr>
        <w:t xml:space="preserve">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депутатов </w:t>
      </w:r>
      <w:proofErr w:type="spellStart"/>
      <w:r w:rsidRPr="00DE437B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DE437B">
        <w:rPr>
          <w:rFonts w:eastAsia="Times New Roman"/>
          <w:b/>
          <w:sz w:val="28"/>
          <w:szCs w:val="28"/>
        </w:rPr>
        <w:t>сельского</w:t>
      </w:r>
      <w:proofErr w:type="gramEnd"/>
      <w:r w:rsidRPr="00DE437B">
        <w:rPr>
          <w:rFonts w:eastAsia="Times New Roman"/>
          <w:b/>
          <w:sz w:val="28"/>
          <w:szCs w:val="28"/>
        </w:rPr>
        <w:t xml:space="preserve">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поселения  Терновского муниципального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района  Воронежской области 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«О бюджете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proofErr w:type="spellStart"/>
      <w:r w:rsidRPr="00DE437B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b/>
          <w:sz w:val="28"/>
          <w:szCs w:val="28"/>
        </w:rPr>
        <w:t xml:space="preserve"> 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сельского поселения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color w:val="000000"/>
          <w:sz w:val="28"/>
          <w:szCs w:val="28"/>
        </w:rPr>
        <w:t>Терновского</w:t>
      </w:r>
      <w:r w:rsidRPr="00DE437B">
        <w:rPr>
          <w:rFonts w:eastAsia="Times New Roman"/>
          <w:b/>
          <w:sz w:val="28"/>
          <w:szCs w:val="28"/>
        </w:rPr>
        <w:t xml:space="preserve"> 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муниципального района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Воронежской области на 2023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 год и </w:t>
      </w:r>
    </w:p>
    <w:p w:rsidR="00DE437B" w:rsidRPr="00DE437B" w:rsidRDefault="00DE437B" w:rsidP="00DE437B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плановый период  2024 и 2025</w:t>
      </w:r>
      <w:r w:rsidRPr="00DE437B">
        <w:rPr>
          <w:rFonts w:eastAsia="Times New Roman"/>
          <w:b/>
          <w:color w:val="000000"/>
          <w:sz w:val="28"/>
          <w:szCs w:val="28"/>
        </w:rPr>
        <w:t xml:space="preserve"> годов»</w:t>
      </w:r>
    </w:p>
    <w:p w:rsidR="00DE437B" w:rsidRPr="00DE437B" w:rsidRDefault="00DE437B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      В соответствии со ст. 51 Устава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и в целях учета предложений местного сообщества о приоритетах, целях и направлениях развития сельского поселения, оптимального распределения финансовых ресурсов Совет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DE437B" w:rsidRPr="00DE437B" w:rsidRDefault="00DE437B" w:rsidP="00DE437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РЕШИЛ:</w:t>
      </w:r>
    </w:p>
    <w:p w:rsidR="00DE437B" w:rsidRPr="00DE437B" w:rsidRDefault="00DE437B" w:rsidP="009E3F1B">
      <w:pPr>
        <w:widowControl/>
        <w:numPr>
          <w:ilvl w:val="0"/>
          <w:numId w:val="12"/>
        </w:numPr>
        <w:autoSpaceDE/>
        <w:autoSpaceDN/>
        <w:adjustRightInd/>
        <w:ind w:left="714" w:hanging="357"/>
        <w:contextualSpacing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Назначить публичные слушания по обсуждению  проекта решения «О бюджете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</w:t>
      </w:r>
      <w:r w:rsidR="00F43B19">
        <w:rPr>
          <w:rFonts w:eastAsia="Times New Roman"/>
          <w:sz w:val="28"/>
          <w:szCs w:val="28"/>
        </w:rPr>
        <w:t>йона Воронежской области на 2023  год и плановый период 2024 и 2025 годов» (Приложение №1) на  13 декабря 2022</w:t>
      </w:r>
      <w:r w:rsidRPr="00DE437B">
        <w:rPr>
          <w:rFonts w:eastAsia="Times New Roman"/>
          <w:sz w:val="28"/>
          <w:szCs w:val="28"/>
        </w:rPr>
        <w:t xml:space="preserve"> г. на 10 часов в здании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Дома культуры по адресу: с. Народное, ул. </w:t>
      </w:r>
      <w:proofErr w:type="gramStart"/>
      <w:r w:rsidRPr="00DE437B">
        <w:rPr>
          <w:rFonts w:eastAsia="Times New Roman"/>
          <w:sz w:val="28"/>
          <w:szCs w:val="28"/>
        </w:rPr>
        <w:t>Центральная</w:t>
      </w:r>
      <w:proofErr w:type="gramEnd"/>
      <w:r w:rsidRPr="00DE437B">
        <w:rPr>
          <w:rFonts w:eastAsia="Times New Roman"/>
          <w:sz w:val="28"/>
          <w:szCs w:val="28"/>
        </w:rPr>
        <w:t>, д. 42.</w:t>
      </w:r>
    </w:p>
    <w:p w:rsidR="00DE437B" w:rsidRPr="00DE437B" w:rsidRDefault="00DE437B" w:rsidP="009E3F1B">
      <w:pPr>
        <w:widowControl/>
        <w:numPr>
          <w:ilvl w:val="0"/>
          <w:numId w:val="12"/>
        </w:numPr>
        <w:autoSpaceDE/>
        <w:autoSpaceDN/>
        <w:adjustRightInd/>
        <w:ind w:left="714" w:hanging="357"/>
        <w:contextualSpacing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Для организации подготовки и проведения публичных слушаний, обобщения замечаний и предложений, по проекту решения  «О бюджете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</w:t>
      </w:r>
      <w:r w:rsidR="00F43B19">
        <w:rPr>
          <w:rFonts w:eastAsia="Times New Roman"/>
          <w:sz w:val="28"/>
          <w:szCs w:val="28"/>
        </w:rPr>
        <w:t>йона Воронежской области на 2023 год и плановый период 2024 и 2025</w:t>
      </w:r>
      <w:r w:rsidRPr="00DE437B">
        <w:rPr>
          <w:rFonts w:eastAsia="Times New Roman"/>
          <w:sz w:val="28"/>
          <w:szCs w:val="28"/>
        </w:rPr>
        <w:t xml:space="preserve"> годов»  образовать комиссию в составе: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Председатель комиссии: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- </w:t>
      </w:r>
      <w:proofErr w:type="spellStart"/>
      <w:r w:rsidRPr="00DE437B">
        <w:rPr>
          <w:rFonts w:eastAsia="Times New Roman"/>
          <w:sz w:val="28"/>
          <w:szCs w:val="28"/>
        </w:rPr>
        <w:t>Подколзин</w:t>
      </w:r>
      <w:proofErr w:type="spellEnd"/>
      <w:r w:rsidRPr="00DE437B">
        <w:rPr>
          <w:rFonts w:eastAsia="Times New Roman"/>
          <w:sz w:val="28"/>
          <w:szCs w:val="28"/>
        </w:rPr>
        <w:t xml:space="preserve"> Юрий Анатольевич – глава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области.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>Секретарь комиссии: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- </w:t>
      </w:r>
      <w:proofErr w:type="gramStart"/>
      <w:r w:rsidRPr="00DE437B">
        <w:rPr>
          <w:rFonts w:eastAsia="Times New Roman"/>
          <w:sz w:val="28"/>
          <w:szCs w:val="28"/>
        </w:rPr>
        <w:t>Мишина</w:t>
      </w:r>
      <w:proofErr w:type="gramEnd"/>
      <w:r w:rsidRPr="00DE437B">
        <w:rPr>
          <w:rFonts w:eastAsia="Times New Roman"/>
          <w:sz w:val="28"/>
          <w:szCs w:val="28"/>
        </w:rPr>
        <w:t xml:space="preserve"> Елена Александровна – ведущий специалист администрации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поселения.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b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lastRenderedPageBreak/>
        <w:t>Члены комиссии:</w:t>
      </w:r>
    </w:p>
    <w:p w:rsidR="00DE437B" w:rsidRPr="00DE437B" w:rsidRDefault="00DE437B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b/>
          <w:sz w:val="28"/>
          <w:szCs w:val="28"/>
        </w:rPr>
        <w:t xml:space="preserve">- </w:t>
      </w:r>
      <w:proofErr w:type="spellStart"/>
      <w:r w:rsidRPr="00DE437B">
        <w:rPr>
          <w:rFonts w:eastAsia="Times New Roman"/>
          <w:sz w:val="28"/>
          <w:szCs w:val="28"/>
        </w:rPr>
        <w:t>Вараксин</w:t>
      </w:r>
      <w:proofErr w:type="spellEnd"/>
      <w:r w:rsidRPr="00DE437B">
        <w:rPr>
          <w:rFonts w:eastAsia="Times New Roman"/>
          <w:sz w:val="28"/>
          <w:szCs w:val="28"/>
        </w:rPr>
        <w:t xml:space="preserve"> Алексей Михайлович – депутат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поселения, представитель от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поселения;</w:t>
      </w:r>
    </w:p>
    <w:p w:rsidR="00DE437B" w:rsidRPr="00DE437B" w:rsidRDefault="00DE437B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- </w:t>
      </w:r>
      <w:proofErr w:type="spellStart"/>
      <w:r w:rsidRPr="00DE437B">
        <w:rPr>
          <w:rFonts w:eastAsia="Times New Roman"/>
          <w:sz w:val="28"/>
          <w:szCs w:val="28"/>
        </w:rPr>
        <w:t>Летуновский</w:t>
      </w:r>
      <w:proofErr w:type="spellEnd"/>
      <w:r w:rsidRPr="00DE437B">
        <w:rPr>
          <w:rFonts w:eastAsia="Times New Roman"/>
          <w:sz w:val="28"/>
          <w:szCs w:val="28"/>
        </w:rPr>
        <w:t xml:space="preserve"> Сергей Александрович – депутат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поселения, представитель от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поселения;</w:t>
      </w:r>
    </w:p>
    <w:p w:rsidR="00DE437B" w:rsidRPr="00DE437B" w:rsidRDefault="00DE437B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- Песков Анатолий Викторович – депутат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поселения, представитель от Совета народных депутатов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поселения.</w:t>
      </w:r>
    </w:p>
    <w:p w:rsidR="00DE437B" w:rsidRPr="00DE437B" w:rsidRDefault="00DE437B" w:rsidP="00387704">
      <w:pPr>
        <w:widowControl/>
        <w:numPr>
          <w:ilvl w:val="0"/>
          <w:numId w:val="1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Утвердить Порядок учета замечаний и предложений по проекту решения «О бюджете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</w:t>
      </w:r>
      <w:r w:rsidR="00F43B19">
        <w:rPr>
          <w:rFonts w:eastAsia="Times New Roman"/>
          <w:sz w:val="28"/>
          <w:szCs w:val="28"/>
        </w:rPr>
        <w:t>и на 2023 год и плановый период 2024 и 2025</w:t>
      </w:r>
      <w:r w:rsidRPr="00DE437B">
        <w:rPr>
          <w:rFonts w:eastAsia="Times New Roman"/>
          <w:sz w:val="28"/>
          <w:szCs w:val="28"/>
        </w:rPr>
        <w:t xml:space="preserve"> годов»  и участия граждан в его обсуждении согласно приложению № 2 к настоящему решению.</w:t>
      </w:r>
    </w:p>
    <w:p w:rsidR="00DE437B" w:rsidRPr="00DE437B" w:rsidRDefault="00DE437B" w:rsidP="00387704">
      <w:pPr>
        <w:widowControl/>
        <w:numPr>
          <w:ilvl w:val="0"/>
          <w:numId w:val="1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  <w:r w:rsidRPr="00DE437B">
        <w:rPr>
          <w:rFonts w:eastAsia="Times New Roman"/>
          <w:sz w:val="28"/>
          <w:szCs w:val="28"/>
        </w:rPr>
        <w:t xml:space="preserve"> сельского поселения.</w:t>
      </w:r>
    </w:p>
    <w:p w:rsidR="00DE437B" w:rsidRPr="00DE437B" w:rsidRDefault="00DE437B" w:rsidP="00387704">
      <w:pPr>
        <w:widowControl/>
        <w:numPr>
          <w:ilvl w:val="0"/>
          <w:numId w:val="1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>Настоящее решение вступает в силу после его подписания.</w:t>
      </w:r>
    </w:p>
    <w:p w:rsidR="00DE437B" w:rsidRPr="00DE437B" w:rsidRDefault="00DE437B" w:rsidP="00387704">
      <w:pPr>
        <w:widowControl/>
        <w:numPr>
          <w:ilvl w:val="0"/>
          <w:numId w:val="12"/>
        </w:numPr>
        <w:autoSpaceDE/>
        <w:autoSpaceDN/>
        <w:adjustRightInd/>
        <w:spacing w:after="20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DE437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DE437B">
        <w:rPr>
          <w:rFonts w:eastAsiaTheme="minorHAnsi"/>
          <w:sz w:val="28"/>
          <w:szCs w:val="28"/>
          <w:lang w:eastAsia="en-US"/>
        </w:rPr>
        <w:t xml:space="preserve"> исполнением  настоящего решения </w:t>
      </w:r>
      <w:r w:rsidR="00F43B19">
        <w:rPr>
          <w:rFonts w:eastAsiaTheme="minorHAnsi"/>
          <w:sz w:val="28"/>
          <w:szCs w:val="28"/>
          <w:lang w:eastAsia="en-US"/>
        </w:rPr>
        <w:t>оставляю за собой.</w:t>
      </w:r>
    </w:p>
    <w:p w:rsidR="00DE437B" w:rsidRPr="00DE437B" w:rsidRDefault="00DE437B" w:rsidP="00387704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Глава </w:t>
      </w:r>
      <w:proofErr w:type="spellStart"/>
      <w:r w:rsidRPr="00DE437B">
        <w:rPr>
          <w:rFonts w:eastAsia="Times New Roman"/>
          <w:sz w:val="28"/>
          <w:szCs w:val="28"/>
        </w:rPr>
        <w:t>Народненского</w:t>
      </w:r>
      <w:proofErr w:type="spellEnd"/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E437B">
        <w:rPr>
          <w:rFonts w:eastAsia="Times New Roman"/>
          <w:sz w:val="28"/>
          <w:szCs w:val="28"/>
        </w:rPr>
        <w:t xml:space="preserve">сельского поселения:                                                                Ю.А. </w:t>
      </w:r>
      <w:proofErr w:type="spellStart"/>
      <w:r w:rsidRPr="00DE437B">
        <w:rPr>
          <w:rFonts w:eastAsia="Times New Roman"/>
          <w:sz w:val="28"/>
          <w:szCs w:val="28"/>
        </w:rPr>
        <w:t>Подколзин</w:t>
      </w:r>
      <w:proofErr w:type="spellEnd"/>
      <w:r w:rsidRPr="00DE437B">
        <w:rPr>
          <w:rFonts w:eastAsia="Times New Roman"/>
          <w:sz w:val="28"/>
          <w:szCs w:val="28"/>
        </w:rPr>
        <w:t xml:space="preserve">  </w:t>
      </w:r>
    </w:p>
    <w:p w:rsidR="00DE437B" w:rsidRPr="00DE437B" w:rsidRDefault="00DE437B" w:rsidP="00DE437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E437B" w:rsidRPr="00DB3E7A" w:rsidRDefault="00DE437B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387704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Default="00F43B19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Default="00F43B19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Default="00F43B19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Pr="00F43B19" w:rsidRDefault="00F43B19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387704" w:rsidRDefault="00387704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387704" w:rsidRDefault="00387704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387704" w:rsidRPr="00387704" w:rsidRDefault="00387704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43B19" w:rsidRDefault="00F43B19" w:rsidP="00F43B19">
      <w:pPr>
        <w:tabs>
          <w:tab w:val="left" w:pos="6662"/>
        </w:tabs>
        <w:suppressAutoHyphens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lastRenderedPageBreak/>
        <w:tab/>
        <w:t>ПРОЕКТ</w:t>
      </w:r>
    </w:p>
    <w:p w:rsidR="00F43B19" w:rsidRDefault="00F43B19" w:rsidP="00F43B19">
      <w:pPr>
        <w:tabs>
          <w:tab w:val="left" w:pos="6662"/>
        </w:tabs>
        <w:suppressAutoHyphens/>
        <w:rPr>
          <w:rFonts w:eastAsia="Times New Roman"/>
          <w:b/>
          <w:sz w:val="28"/>
          <w:szCs w:val="24"/>
        </w:rPr>
      </w:pPr>
    </w:p>
    <w:p w:rsidR="00DB3E7A" w:rsidRDefault="00DB3E7A" w:rsidP="00DB3E7A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СОВЕТ НАРОДНЫХ ДЕПУТАТОВ</w:t>
      </w:r>
    </w:p>
    <w:p w:rsidR="00DB3E7A" w:rsidRDefault="00DB3E7A" w:rsidP="00DB3E7A">
      <w:pPr>
        <w:suppressAutoHyphens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НАРОДНЕНСКОГО СЕЛЬСКОГО ПОСЕЛЕНИЯ</w:t>
      </w:r>
      <w:r>
        <w:rPr>
          <w:rFonts w:eastAsia="Times New Roman"/>
          <w:b/>
          <w:sz w:val="28"/>
          <w:szCs w:val="24"/>
        </w:rPr>
        <w:br/>
        <w:t>ТЕРНОВСКОГО МУНИЦИПАЛЬНОГО РАЙОНА</w:t>
      </w:r>
      <w:r>
        <w:rPr>
          <w:rFonts w:eastAsia="Times New Roman"/>
          <w:b/>
          <w:sz w:val="28"/>
          <w:szCs w:val="24"/>
        </w:rPr>
        <w:br/>
        <w:t>ВОРОНЕЖСКОЙ ОБЛАСТИ</w:t>
      </w:r>
    </w:p>
    <w:p w:rsidR="00DB3E7A" w:rsidRDefault="00DB3E7A" w:rsidP="00DB3E7A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________________________________________________________________</w:t>
      </w:r>
    </w:p>
    <w:p w:rsidR="00DB3E7A" w:rsidRDefault="00DB3E7A" w:rsidP="00DB3E7A">
      <w:pPr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РЕШЕНИЕ</w:t>
      </w:r>
    </w:p>
    <w:p w:rsidR="00DB3E7A" w:rsidRDefault="00DB3E7A" w:rsidP="00DB3E7A">
      <w:pPr>
        <w:rPr>
          <w:bCs/>
          <w:sz w:val="28"/>
          <w:szCs w:val="24"/>
          <w:lang w:eastAsia="en-US"/>
        </w:rPr>
      </w:pPr>
    </w:p>
    <w:p w:rsidR="00DB3E7A" w:rsidRDefault="00DB3E7A" w:rsidP="00DB3E7A">
      <w:pPr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от  </w:t>
      </w:r>
      <w:r w:rsidRPr="00DB3E7A">
        <w:rPr>
          <w:bCs/>
          <w:sz w:val="28"/>
          <w:szCs w:val="24"/>
        </w:rPr>
        <w:t xml:space="preserve">                         </w:t>
      </w:r>
      <w:r>
        <w:rPr>
          <w:bCs/>
          <w:sz w:val="28"/>
          <w:szCs w:val="24"/>
        </w:rPr>
        <w:t xml:space="preserve"> </w:t>
      </w:r>
      <w:proofErr w:type="gramStart"/>
      <w:r>
        <w:rPr>
          <w:bCs/>
          <w:sz w:val="28"/>
          <w:szCs w:val="24"/>
        </w:rPr>
        <w:t>г</w:t>
      </w:r>
      <w:proofErr w:type="gramEnd"/>
      <w:r>
        <w:rPr>
          <w:bCs/>
          <w:sz w:val="28"/>
          <w:szCs w:val="24"/>
        </w:rPr>
        <w:t xml:space="preserve">.  №  </w:t>
      </w:r>
    </w:p>
    <w:p w:rsidR="00DB3E7A" w:rsidRDefault="00DB3E7A" w:rsidP="00DB3E7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с. Народное</w:t>
      </w:r>
    </w:p>
    <w:p w:rsidR="00DB3E7A" w:rsidRPr="00DB3E7A" w:rsidRDefault="00DB3E7A" w:rsidP="00DE437B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 xml:space="preserve">О бюджете </w:t>
      </w:r>
      <w:proofErr w:type="spellStart"/>
      <w:r w:rsidRPr="00DB3E7A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сельского поселения Терновского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 xml:space="preserve">муниципального района 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 xml:space="preserve">на 2023 год и плановый 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период 2024 и 2025 годов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b/>
          <w:bCs/>
          <w:color w:val="000000"/>
          <w:sz w:val="28"/>
          <w:szCs w:val="28"/>
        </w:rPr>
      </w:pPr>
      <w:r w:rsidRPr="00DB3E7A">
        <w:rPr>
          <w:rFonts w:eastAsia="Times New Roman"/>
          <w:sz w:val="24"/>
          <w:szCs w:val="24"/>
        </w:rPr>
        <w:tab/>
      </w:r>
    </w:p>
    <w:p w:rsidR="00DB3E7A" w:rsidRPr="00DB3E7A" w:rsidRDefault="00DB3E7A" w:rsidP="00DB3E7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 xml:space="preserve">Статья 1. Основные характеристики  бюджета </w:t>
      </w:r>
      <w:proofErr w:type="spellStart"/>
      <w:r w:rsidRPr="00DB3E7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 Воронежской области</w:t>
      </w:r>
      <w:r w:rsidRPr="00DB3E7A">
        <w:rPr>
          <w:rFonts w:eastAsia="Times New Roman"/>
          <w:b/>
          <w:color w:val="000000"/>
          <w:sz w:val="28"/>
          <w:szCs w:val="28"/>
        </w:rPr>
        <w:t xml:space="preserve"> на 2023 год и плановый период 2024 и 2025 годов.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1. Утвердить основные характеристики  бюджета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Терновского муниципального района Воронежской области (далее - местный бюджет)</w:t>
      </w:r>
      <w:r w:rsidRPr="00DB3E7A">
        <w:rPr>
          <w:rFonts w:eastAsia="Times New Roman"/>
          <w:color w:val="000000"/>
          <w:sz w:val="28"/>
          <w:szCs w:val="28"/>
        </w:rPr>
        <w:t xml:space="preserve"> на 2023 год и плановый период 2024 и 2025 годов: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>1) прогнозируемый общий объём доходов местного  бюджета  на 2023 год  в сумме 10537,8 тыс. руб., в том числе безвозмездные поступления в сумме  3363,3  тыс. рублей, из них</w:t>
      </w:r>
      <w:r w:rsidR="009E3F1B">
        <w:rPr>
          <w:rFonts w:eastAsia="Times New Roman"/>
          <w:color w:val="000000"/>
          <w:sz w:val="28"/>
          <w:szCs w:val="28"/>
        </w:rPr>
        <w:t>:</w:t>
      </w:r>
      <w:r w:rsidRPr="00DB3E7A">
        <w:rPr>
          <w:rFonts w:eastAsia="Times New Roman"/>
          <w:color w:val="000000"/>
          <w:sz w:val="28"/>
          <w:szCs w:val="28"/>
        </w:rPr>
        <w:t xml:space="preserve"> 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>- безвозмездные поступления из областного бюджета в сумме 113,3 тыс. рублей, в том числе: субвенции –   113,3 тыс. рублей;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- безвозмездные поступления из районного бюджета в сумме 3250,0 тыс. рублей, в том числе: дотации –   2045,0 тыс. рублей, иные межбюджетные трансферты –1205,0 тыс. рублей; 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на  2024 год  в сумме 10704,9 тыс. рублей,  в том числе безвозмездные поступления в сумме  2788,4  тыс. рублей, из них 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>- безвозмездные поступления из областного бюджета в сумме 118,4 тыс. рублей, в том числе: субвенции –   118,4 тыс. рублей;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>- безвозмездные поступления из районного бюджета в сумме 2670,0 тыс. рублей, в том числе: дотации –  1437,0 тыс. рублей, иные межбюджетные трансферты – 1233,0 тыс. рублей;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на 2025 год в сумме 10870,2 тыс. рублей,  в том числе безвозмездные поступления в сумме  2880,7  тыс. рублей, из них 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>- безвозмездные поступления из областного бюджета в сумме 122,7 тыс. рублей, в том числе: субвенции –  122,7 тыс. рублей;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lastRenderedPageBreak/>
        <w:t>- безвозмездные поступления из районного бюджета в сумме 2758,0 тыс. рублей, в том числе: дотации –  1434,0 тыс. рублей, иные межбюджетные трансферты –1324,0 тыс. рублей;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>2) общий объём расходов местного бюджета на 2023 год в сумме 10537,8 тыс. рублей, на 2024 год в сумме 10704,9 тыс. рублей,  в том числе условно-утвержденные расходы 264,7 тыс. рублей, на 2025 год в сумме 10870,2 тыс. рублей, в том числе условно-утвержденные расходы 537,4 тыс. рублей.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3) </w:t>
      </w:r>
      <w:r w:rsidRPr="00DB3E7A">
        <w:rPr>
          <w:rFonts w:eastAsia="Times New Roman"/>
          <w:sz w:val="28"/>
          <w:szCs w:val="28"/>
        </w:rPr>
        <w:t xml:space="preserve">прогнозируемый дефицит  местного бюджета на 2023 </w:t>
      </w:r>
      <w:r w:rsidRPr="00DB3E7A">
        <w:rPr>
          <w:rFonts w:eastAsia="Times New Roman"/>
          <w:color w:val="000000"/>
          <w:sz w:val="28"/>
          <w:szCs w:val="28"/>
        </w:rPr>
        <w:t>год в сумме 0,0 тыс. рублей, плановый период на  2024 год в сумме 0,0 тыс. рублей, плановый период  на 2025 год в сумме 0,0 тыс. рублей;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4) источники внутреннего финансирования дефицита бюджета поселения на 2023 год и плановый период 2024 и 2025 годов согласно приложению № 1 к настоящему решению Совета народных депутатов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(далее – решение Совета народных депутатов).</w:t>
      </w:r>
    </w:p>
    <w:p w:rsidR="00DB3E7A" w:rsidRPr="00DB3E7A" w:rsidRDefault="00DB3E7A" w:rsidP="00DB3E7A">
      <w:pPr>
        <w:widowControl/>
        <w:jc w:val="both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keepNext/>
        <w:widowControl/>
        <w:suppressAutoHyphens/>
        <w:autoSpaceDE/>
        <w:autoSpaceDN/>
        <w:adjustRightInd/>
        <w:spacing w:before="120" w:after="120"/>
        <w:rPr>
          <w:b/>
          <w:bCs/>
          <w:sz w:val="28"/>
          <w:szCs w:val="28"/>
        </w:rPr>
      </w:pPr>
      <w:r w:rsidRPr="00DB3E7A">
        <w:rPr>
          <w:b/>
          <w:bCs/>
          <w:sz w:val="28"/>
          <w:szCs w:val="28"/>
        </w:rPr>
        <w:t>Статья 2</w:t>
      </w:r>
      <w:r w:rsidRPr="00DB3E7A">
        <w:rPr>
          <w:bCs/>
          <w:sz w:val="28"/>
          <w:szCs w:val="28"/>
        </w:rPr>
        <w:t>.</w:t>
      </w:r>
      <w:r w:rsidRPr="00DB3E7A">
        <w:rPr>
          <w:b/>
          <w:bCs/>
          <w:sz w:val="28"/>
          <w:szCs w:val="28"/>
        </w:rPr>
        <w:t xml:space="preserve"> Поступление доходов местного бюджета по кодам видов доходов, подвидов доходов на 2023 год и на плановый период 2024 и 2025 годов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Утвердить поступление доходов местного бюджета по кодам видов доходов, подвидов доходов: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1) на 2023 год и на плановый период 2024 и 2025 годов согласно приложению № 2 к настоящему решению Совета народных депутатов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поселения.</w:t>
      </w:r>
    </w:p>
    <w:p w:rsidR="00DB3E7A" w:rsidRPr="00DB3E7A" w:rsidRDefault="00DB3E7A" w:rsidP="00DB3E7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DB3E7A" w:rsidRPr="00DB3E7A" w:rsidRDefault="00DB3E7A" w:rsidP="00DB3E7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Статья 3. Особенности использования средств, получаемых  муниципальными казенными</w:t>
      </w:r>
      <w:r w:rsidR="00F43B19">
        <w:rPr>
          <w:rFonts w:eastAsia="Times New Roman"/>
          <w:b/>
          <w:color w:val="000000"/>
          <w:sz w:val="28"/>
          <w:szCs w:val="28"/>
        </w:rPr>
        <w:t xml:space="preserve"> </w:t>
      </w:r>
      <w:r w:rsidRPr="00DB3E7A">
        <w:rPr>
          <w:rFonts w:eastAsia="Times New Roman"/>
          <w:b/>
          <w:color w:val="000000"/>
          <w:sz w:val="28"/>
          <w:szCs w:val="28"/>
        </w:rPr>
        <w:t>учреждениями.</w:t>
      </w: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1. </w:t>
      </w:r>
      <w:proofErr w:type="gramStart"/>
      <w:r w:rsidRPr="00DB3E7A">
        <w:rPr>
          <w:rFonts w:eastAsia="Times New Roman"/>
          <w:color w:val="000000"/>
          <w:sz w:val="28"/>
          <w:szCs w:val="28"/>
        </w:rPr>
        <w:t xml:space="preserve">Установить, что остатки средств на 01.01.2023 года учтенные на лицевых счетах, открытых в администрации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 подлежат перечислению в доход бюджета сельского поселения. </w:t>
      </w:r>
      <w:proofErr w:type="gramEnd"/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2. </w:t>
      </w:r>
      <w:proofErr w:type="gramStart"/>
      <w:r w:rsidRPr="00DB3E7A">
        <w:rPr>
          <w:rFonts w:eastAsia="Times New Roman"/>
          <w:color w:val="000000"/>
          <w:sz w:val="28"/>
          <w:szCs w:val="28"/>
        </w:rPr>
        <w:t>Безвозмездные поступления от физических и юридических лиц, и добровольные пожертвования муниципальным казенным учреждениям сельского поселения, поступившие в бюджет сельского поселения в 2022 году сверх утвержденных настоящим Решением бюджетных ассигнований, а также неиспользованные на 01.01.2023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2023</w:t>
      </w:r>
      <w:proofErr w:type="gramEnd"/>
      <w:r w:rsidRPr="00DB3E7A">
        <w:rPr>
          <w:rFonts w:eastAsia="Times New Roman"/>
          <w:color w:val="000000"/>
          <w:sz w:val="28"/>
          <w:szCs w:val="28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</w:t>
      </w:r>
      <w:r w:rsidRPr="00DB3E7A">
        <w:rPr>
          <w:rFonts w:eastAsia="Times New Roman"/>
          <w:color w:val="000000"/>
          <w:sz w:val="28"/>
          <w:szCs w:val="28"/>
        </w:rPr>
        <w:lastRenderedPageBreak/>
        <w:t>главных распорядителей средств бюджета сельского поселения без внесения изменений в настоящее Решение.</w:t>
      </w:r>
    </w:p>
    <w:p w:rsidR="00DB3E7A" w:rsidRPr="00DB3E7A" w:rsidRDefault="00DB3E7A" w:rsidP="00DB3E7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DB3E7A" w:rsidRPr="00DB3E7A" w:rsidRDefault="00DB3E7A" w:rsidP="00DB3E7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Статья 4. Бюджетные ассигнования местного бюджета на 2023 год и плановый период 2024 и 2025 годов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>1. Утвердить ведомственную структуру расходов местного бюджета на 2023 год и плановый период 2024 и 2025 годов согласно приложению № 3 к настоящему решению.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2. Утвердить распределение бюджетных ассигнований по разделам, подразделам, целевым статьям (муниципальной программы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2023 год  и плановый период 2024 и 2025 годов согласно приложению № 4 к настоящему решению.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3. Утвердить распределение бюджетных ассигнований по целевым статьям (муниципальной программы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разделам, подразделам классификации расходов бюджета поселения на  2023 год и плановый период 2024 и 2025  годов согласно приложению № 5 к настоящему решению</w:t>
      </w:r>
      <w:r w:rsidRPr="00DB3E7A">
        <w:rPr>
          <w:rFonts w:eastAsia="Times New Roman"/>
          <w:sz w:val="28"/>
          <w:szCs w:val="28"/>
        </w:rPr>
        <w:t>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4. Бюджетные ассигнования на исполнение публичных нормативных обязательств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 на 2023 год не направляются.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DB3E7A" w:rsidRPr="00DB3E7A" w:rsidRDefault="00DB3E7A" w:rsidP="00DB3E7A">
      <w:pPr>
        <w:widowControl/>
        <w:jc w:val="both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 xml:space="preserve">          Статья 5. </w:t>
      </w:r>
      <w:r w:rsidRPr="00DB3E7A">
        <w:rPr>
          <w:rFonts w:eastAsia="Times New Roman"/>
          <w:b/>
          <w:sz w:val="28"/>
          <w:szCs w:val="28"/>
        </w:rPr>
        <w:t xml:space="preserve">Муниципальный внутренний долг </w:t>
      </w:r>
      <w:proofErr w:type="spellStart"/>
      <w:r w:rsidRPr="00DB3E7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/>
          <w:sz w:val="28"/>
          <w:szCs w:val="28"/>
        </w:rPr>
        <w:t xml:space="preserve"> сельского поселения, обслуживание муниципального внутреннего долга </w:t>
      </w:r>
      <w:proofErr w:type="spellStart"/>
      <w:r w:rsidRPr="00DB3E7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/>
          <w:sz w:val="28"/>
          <w:szCs w:val="28"/>
        </w:rPr>
        <w:t xml:space="preserve"> сельского поселения, муниципальные внутренние заимствования </w:t>
      </w:r>
      <w:proofErr w:type="spellStart"/>
      <w:r w:rsidRPr="00DB3E7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/>
          <w:sz w:val="28"/>
          <w:szCs w:val="28"/>
        </w:rPr>
        <w:t xml:space="preserve"> сельского поселения.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ab/>
        <w:t xml:space="preserve">1. </w:t>
      </w:r>
      <w:proofErr w:type="gramStart"/>
      <w:r w:rsidRPr="00DB3E7A">
        <w:rPr>
          <w:rFonts w:eastAsia="Times New Roman"/>
          <w:color w:val="000000"/>
          <w:sz w:val="28"/>
          <w:szCs w:val="28"/>
        </w:rPr>
        <w:t xml:space="preserve">Установить верхний предел муниципального долга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на 01 января 2024 г. – 0 тыс. рублей, в том числе по муниципальным гарантиям – 0  тыс. рублей, на 01 января 2025 года –  0 тыс. рублей, в том числе по муниципальным гарантиям – 0  тыс. рублей, на 01 января 2026 года – 0 тыс. рублей, в том числе по муниципальным гарантиям – 0 тыс. рублей.</w:t>
      </w:r>
      <w:proofErr w:type="gramEnd"/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ab/>
        <w:t xml:space="preserve">2. Утвердить объем расходов на обслуживание муниципального долга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 на 2023 г. – 0 тыс. рублей, на плановый период 2024 года – 0 тыс. рублей, 2025 года – 0 тыс. рублей 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ab/>
        <w:t xml:space="preserve">3. Муниципальные гарантии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сельским поселением на 2023 год и плановый период 2024 и 2025 годов  не предоставляются.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ab/>
        <w:t xml:space="preserve">4. Программа муниципального внутреннего заимствования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сельским поселением на 2023 год и плановый период 2024 и 2025 годов  не предусмотрена.</w:t>
      </w:r>
    </w:p>
    <w:p w:rsidR="00DB3E7A" w:rsidRPr="00F43B19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ab/>
        <w:t xml:space="preserve">5. Программа предоставления бюджетных кредитов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Народненским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сельским поселением на 2023 год и плановый период 2024 и</w:t>
      </w:r>
      <w:r w:rsidR="00F43B19">
        <w:rPr>
          <w:rFonts w:eastAsia="Times New Roman"/>
          <w:color w:val="000000"/>
          <w:sz w:val="28"/>
          <w:szCs w:val="28"/>
        </w:rPr>
        <w:t xml:space="preserve"> 2025 годов  не предусмотрена. </w:t>
      </w:r>
    </w:p>
    <w:p w:rsidR="00DB3E7A" w:rsidRPr="00DB3E7A" w:rsidRDefault="00DB3E7A" w:rsidP="00DB3E7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lastRenderedPageBreak/>
        <w:t xml:space="preserve">Статья 6.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DB3E7A">
        <w:rPr>
          <w:rFonts w:eastAsia="Times New Roman"/>
          <w:b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/>
          <w:color w:val="000000"/>
          <w:sz w:val="28"/>
          <w:szCs w:val="28"/>
        </w:rPr>
        <w:t xml:space="preserve"> сельского поселения Терновского муниципального района.</w:t>
      </w:r>
    </w:p>
    <w:p w:rsidR="009E3F1B" w:rsidRPr="00E12462" w:rsidRDefault="009E3F1B" w:rsidP="009E3F1B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E12462">
        <w:rPr>
          <w:rStyle w:val="s5"/>
          <w:color w:val="000000"/>
          <w:sz w:val="28"/>
          <w:szCs w:val="28"/>
        </w:rPr>
        <w:t xml:space="preserve">Органы местного самоуправления </w:t>
      </w:r>
      <w:proofErr w:type="spellStart"/>
      <w:r w:rsidRPr="00E12462">
        <w:rPr>
          <w:rStyle w:val="s5"/>
          <w:color w:val="000000"/>
          <w:sz w:val="28"/>
          <w:szCs w:val="28"/>
        </w:rPr>
        <w:t>Народненского</w:t>
      </w:r>
      <w:proofErr w:type="spellEnd"/>
      <w:r w:rsidRPr="00E12462">
        <w:rPr>
          <w:rStyle w:val="s5"/>
          <w:color w:val="000000"/>
          <w:sz w:val="28"/>
          <w:szCs w:val="28"/>
        </w:rPr>
        <w:t xml:space="preserve"> сельского поселения </w:t>
      </w:r>
      <w:r w:rsidRPr="00E12462">
        <w:rPr>
          <w:color w:val="000000"/>
          <w:sz w:val="28"/>
          <w:szCs w:val="28"/>
        </w:rPr>
        <w:t>Терновского муниципального района</w:t>
      </w:r>
      <w:r w:rsidRPr="00E12462">
        <w:rPr>
          <w:rStyle w:val="s5"/>
          <w:color w:val="000000"/>
          <w:sz w:val="28"/>
          <w:szCs w:val="28"/>
        </w:rPr>
        <w:t xml:space="preserve"> Воронежской области не вправе принимать решения, приводящие к увеличению </w:t>
      </w:r>
      <w:r>
        <w:rPr>
          <w:rStyle w:val="s5"/>
          <w:color w:val="000000"/>
          <w:sz w:val="28"/>
          <w:szCs w:val="28"/>
        </w:rPr>
        <w:t>в 2023 году  и плановом периоде 2024 и 2025</w:t>
      </w:r>
      <w:r w:rsidRPr="00E12462">
        <w:rPr>
          <w:rStyle w:val="s5"/>
          <w:color w:val="000000"/>
          <w:sz w:val="28"/>
          <w:szCs w:val="28"/>
        </w:rPr>
        <w:t xml:space="preserve"> годов численности муниципальных служащих и работников муниципальных казённых учреждений и организаций бюджетной сферы, за исключением установленных федеральными законами и 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</w:t>
      </w:r>
      <w:proofErr w:type="gramEnd"/>
      <w:r w:rsidRPr="00E12462">
        <w:rPr>
          <w:rStyle w:val="s5"/>
          <w:color w:val="000000"/>
          <w:sz w:val="28"/>
          <w:szCs w:val="28"/>
        </w:rPr>
        <w:t xml:space="preserve"> за счет субвенций из соответствующего бюджета.</w:t>
      </w:r>
    </w:p>
    <w:p w:rsidR="00DB3E7A" w:rsidRPr="00DB3E7A" w:rsidRDefault="00DB3E7A" w:rsidP="00DB3E7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DB3E7A" w:rsidRPr="00DB3E7A" w:rsidRDefault="00DB3E7A" w:rsidP="00DB3E7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Статья  7. Особенности исполнения  местного  бюджета в 2023 году и плановом периоде 2024 и 2025 годов.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Установить, что остатки средств бюджета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 по состоянию на 1 января 2023 года, образовавшиеся в связи с неполным использованием бюджетных ассигнований по средствам, поступившим в 2022 году из областного бюджета и бюджета Терновского муниципального района, направляются в 2023 году в соответствии со статьей 242 Бюджетного кодекса Российской Федерации.</w:t>
      </w:r>
    </w:p>
    <w:p w:rsidR="00DB3E7A" w:rsidRPr="00DB3E7A" w:rsidRDefault="00DB3E7A" w:rsidP="00DB3E7A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Утвердить  в пределах общего объема расходов бюджета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2023 год в сумме 1491,1 тыс. руб. на исполнение переданных полномочий по осуществлению части бюджетных полномочий в соответствии с заключенными соглашениями.</w:t>
      </w:r>
    </w:p>
    <w:p w:rsidR="00DB3E7A" w:rsidRPr="00DB3E7A" w:rsidRDefault="00DB3E7A" w:rsidP="00DB3E7A">
      <w:pPr>
        <w:widowControl/>
        <w:spacing w:after="200" w:line="276" w:lineRule="auto"/>
        <w:ind w:firstLine="709"/>
        <w:rPr>
          <w:rFonts w:eastAsiaTheme="minorHAnsi" w:cstheme="minorBidi"/>
          <w:sz w:val="28"/>
          <w:szCs w:val="28"/>
          <w:lang w:eastAsia="en-US"/>
        </w:rPr>
      </w:pPr>
      <w:r w:rsidRPr="00DB3E7A">
        <w:rPr>
          <w:rFonts w:eastAsiaTheme="minorHAnsi" w:cstheme="minorBidi"/>
          <w:sz w:val="28"/>
          <w:szCs w:val="28"/>
          <w:lang w:eastAsia="en-US"/>
        </w:rPr>
        <w:t xml:space="preserve">Утвердить в пределах общего объема расходов бюджета </w:t>
      </w:r>
      <w:proofErr w:type="spellStart"/>
      <w:r w:rsidRPr="00DB3E7A">
        <w:rPr>
          <w:rFonts w:eastAsiaTheme="minorHAnsi" w:cstheme="minorBidi"/>
          <w:sz w:val="28"/>
          <w:szCs w:val="28"/>
          <w:lang w:eastAsia="en-US"/>
        </w:rPr>
        <w:t>Народненского</w:t>
      </w:r>
      <w:proofErr w:type="spellEnd"/>
      <w:r w:rsidRPr="00DB3E7A">
        <w:rPr>
          <w:rFonts w:eastAsiaTheme="minorHAnsi" w:cstheme="minorBidi"/>
          <w:sz w:val="28"/>
          <w:szCs w:val="28"/>
          <w:lang w:eastAsia="en-US"/>
        </w:rPr>
        <w:t xml:space="preserve"> сельского поселения, установленного статьей 1 настоящего решения, объемы межбюджетных трансфертов, предоставляемых районному бюджету на 2023 год в сумме 7,7 тыс. рублей на исполнение переданных полномочий по осуществлению внешнего муниципального финансового контроля на 2023 год в соответствии с заключенным соглашением.</w:t>
      </w:r>
    </w:p>
    <w:p w:rsidR="00DB3E7A" w:rsidRPr="00DB3E7A" w:rsidRDefault="00DB3E7A" w:rsidP="00DB3E7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t>Статья 8. Опубликование</w:t>
      </w:r>
    </w:p>
    <w:p w:rsidR="00DB3E7A" w:rsidRPr="00DB3E7A" w:rsidRDefault="00DB3E7A" w:rsidP="00DB3E7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</w:p>
    <w:p w:rsidR="00DB3E7A" w:rsidRPr="00DB3E7A" w:rsidRDefault="00DB3E7A" w:rsidP="00DB3E7A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 Воронежской области «Муниципальный вестник» и разместить на сайте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DB3E7A" w:rsidRPr="00DB3E7A" w:rsidRDefault="00DB3E7A" w:rsidP="00DB3E7A">
      <w:pPr>
        <w:widowControl/>
        <w:jc w:val="both"/>
        <w:rPr>
          <w:rFonts w:eastAsia="Times New Roman"/>
          <w:b/>
          <w:color w:val="000000"/>
          <w:sz w:val="28"/>
          <w:szCs w:val="28"/>
        </w:rPr>
      </w:pPr>
      <w:r w:rsidRPr="00DB3E7A">
        <w:rPr>
          <w:rFonts w:eastAsia="Times New Roman"/>
          <w:b/>
          <w:color w:val="000000"/>
          <w:sz w:val="28"/>
          <w:szCs w:val="28"/>
        </w:rPr>
        <w:lastRenderedPageBreak/>
        <w:t>Статья 9. Вступление в силу настоящего решения Совета народных депутатов.</w:t>
      </w:r>
    </w:p>
    <w:p w:rsidR="00DB3E7A" w:rsidRPr="00DB3E7A" w:rsidRDefault="00DB3E7A" w:rsidP="00DB3E7A">
      <w:pPr>
        <w:widowControl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>Настоящее решение Совета народных депутатов вступает в силу                                       с 1 января 2023 года.</w:t>
      </w: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F43B19" w:rsidRDefault="00F43B19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F43B19" w:rsidRPr="00DB3E7A" w:rsidRDefault="00F43B19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</w:p>
    <w:p w:rsidR="00DB3E7A" w:rsidRPr="00DB3E7A" w:rsidRDefault="00DB3E7A" w:rsidP="00DB3E7A">
      <w:pPr>
        <w:widowControl/>
        <w:jc w:val="both"/>
        <w:rPr>
          <w:rFonts w:eastAsia="Times New Roman"/>
          <w:color w:val="000000"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Глава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sz w:val="40"/>
          <w:szCs w:val="40"/>
          <w:highlight w:val="yellow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сельского поселения:                                                        Ю.А.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Подколзин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            </w:t>
      </w: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F43B19" w:rsidRPr="00DB3E7A" w:rsidRDefault="00F43B19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1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2023 год                                                                              и на плановый период 2024 и 2025 годов»</w:t>
      </w:r>
    </w:p>
    <w:p w:rsidR="00DB3E7A" w:rsidRPr="00DB3E7A" w:rsidRDefault="00F43B1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      декабря    2022г. №</w:t>
      </w:r>
      <w:r w:rsidR="00DB3E7A" w:rsidRPr="00DB3E7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b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</w:r>
      <w:r w:rsidRPr="00DB3E7A">
        <w:rPr>
          <w:rFonts w:eastAsia="Times New Roman"/>
          <w:sz w:val="28"/>
          <w:szCs w:val="28"/>
        </w:rPr>
        <w:tab/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Источники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внутреннего финансирования дефицита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местного бюджета на 2023 год и плановый период 2024 и 2025 годов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b/>
          <w:sz w:val="28"/>
          <w:szCs w:val="28"/>
        </w:rPr>
        <w:tab/>
      </w:r>
      <w:r w:rsidRPr="00DB3E7A">
        <w:rPr>
          <w:rFonts w:eastAsia="Times New Roman"/>
          <w:sz w:val="24"/>
          <w:szCs w:val="24"/>
        </w:rPr>
        <w:t>(тыс. руб.)</w:t>
      </w:r>
    </w:p>
    <w:tbl>
      <w:tblPr>
        <w:tblW w:w="9604" w:type="dxa"/>
        <w:tblLayout w:type="fixed"/>
        <w:tblLook w:val="04A0" w:firstRow="1" w:lastRow="0" w:firstColumn="1" w:lastColumn="0" w:noHBand="0" w:noVBand="1"/>
      </w:tblPr>
      <w:tblGrid>
        <w:gridCol w:w="332"/>
        <w:gridCol w:w="2983"/>
        <w:gridCol w:w="2713"/>
        <w:gridCol w:w="1192"/>
        <w:gridCol w:w="1192"/>
        <w:gridCol w:w="1192"/>
      </w:tblGrid>
      <w:tr w:rsidR="00DB3E7A" w:rsidRPr="00DB3E7A" w:rsidTr="00DB3E7A">
        <w:trPr>
          <w:trHeight w:val="59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B3E7A">
              <w:rPr>
                <w:rFonts w:eastAsia="Times New Roman"/>
                <w:b/>
                <w:sz w:val="24"/>
                <w:szCs w:val="24"/>
              </w:rPr>
              <w:t>п</w:t>
            </w:r>
            <w:proofErr w:type="gramEnd"/>
            <w:r w:rsidRPr="00DB3E7A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Наименование источников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  <w:lang w:val="en-US"/>
              </w:rPr>
              <w:t>20</w:t>
            </w:r>
            <w:r w:rsidRPr="00DB3E7A">
              <w:rPr>
                <w:rFonts w:eastAsia="Times New Roman"/>
                <w:b/>
                <w:sz w:val="24"/>
                <w:szCs w:val="24"/>
              </w:rPr>
              <w:t>24г</w:t>
            </w:r>
            <w:proofErr w:type="spellStart"/>
            <w:r w:rsidRPr="00DB3E7A">
              <w:rPr>
                <w:rFonts w:eastAsia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2025 год</w:t>
            </w:r>
          </w:p>
        </w:tc>
      </w:tr>
      <w:tr w:rsidR="00DB3E7A" w:rsidRPr="00DB3E7A" w:rsidTr="00DB3E7A">
        <w:trPr>
          <w:trHeight w:val="299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DB3E7A" w:rsidRPr="00DB3E7A" w:rsidTr="00DB3E7A">
        <w:trPr>
          <w:trHeight w:val="58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01 03 01 00 00 0000 700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01 03 01 00 10 0000 710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01 03 01 00 00 0000 800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676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Погашение бюджетами сельских поселений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01 03 01 00 10 0000 810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584"/>
        </w:trPr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Изменение остатки средств на счетах по учету средств бюджета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B3E7A" w:rsidRPr="00DB3E7A" w:rsidTr="00DB3E7A">
        <w:trPr>
          <w:trHeight w:val="292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 xml:space="preserve">Увеличение  остатков  средств бюджетов 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-10537,8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-10704,9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-10870,2</w:t>
            </w:r>
          </w:p>
        </w:tc>
      </w:tr>
      <w:tr w:rsidR="00DB3E7A" w:rsidRPr="00DB3E7A" w:rsidTr="00DB3E7A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01 05 02 01 10 0000 510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-10537,8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-10704,9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-10870,2</w:t>
            </w:r>
          </w:p>
        </w:tc>
      </w:tr>
      <w:tr w:rsidR="00DB3E7A" w:rsidRPr="00DB3E7A" w:rsidTr="00DB3E7A">
        <w:trPr>
          <w:trHeight w:val="2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 xml:space="preserve">Уменьшение  остатков  средств бюджетов 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B3E7A">
              <w:rPr>
                <w:rFonts w:eastAsia="Times New Roman"/>
                <w:b/>
                <w:sz w:val="24"/>
                <w:szCs w:val="24"/>
              </w:rPr>
              <w:t>10537,8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10704,9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DB3E7A">
              <w:rPr>
                <w:rFonts w:eastAsia="Times New Roman"/>
                <w:b/>
                <w:bCs/>
                <w:sz w:val="24"/>
                <w:szCs w:val="24"/>
              </w:rPr>
              <w:t>10870,2</w:t>
            </w:r>
          </w:p>
        </w:tc>
      </w:tr>
      <w:tr w:rsidR="00DB3E7A" w:rsidRPr="00DB3E7A" w:rsidTr="00DB3E7A">
        <w:trPr>
          <w:trHeight w:val="599"/>
        </w:trPr>
        <w:tc>
          <w:tcPr>
            <w:tcW w:w="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01 05 02 01 10 0000 610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B3E7A">
              <w:rPr>
                <w:rFonts w:eastAsiaTheme="minorHAnsi"/>
                <w:sz w:val="24"/>
                <w:szCs w:val="24"/>
                <w:lang w:eastAsia="en-US"/>
              </w:rPr>
              <w:t>10537,8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10704,9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10870,2</w:t>
            </w:r>
          </w:p>
        </w:tc>
      </w:tr>
    </w:tbl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F43B19" w:rsidRPr="00DB3E7A" w:rsidRDefault="00F43B19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2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2023 год                                                                              и на плановый период 2024 и 2025 годов»</w:t>
      </w:r>
    </w:p>
    <w:p w:rsidR="00DB3E7A" w:rsidRPr="00DB3E7A" w:rsidRDefault="00F43B1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«  »   декабря    2022 г.№</w:t>
      </w:r>
      <w:r w:rsidR="00DB3E7A" w:rsidRPr="00DB3E7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B3E7A" w:rsidRPr="00DB3E7A" w:rsidRDefault="00DB3E7A" w:rsidP="00DB3E7A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DB3E7A" w:rsidRPr="00DB3E7A" w:rsidRDefault="00DB3E7A" w:rsidP="00DB3E7A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Поступление доходов в местный бюджет по кодам видов доходов, подвидов доходов на 2023 год и плановый период 2024 и 2025 годов</w:t>
      </w:r>
    </w:p>
    <w:p w:rsidR="00DB3E7A" w:rsidRPr="00DB3E7A" w:rsidRDefault="00DB3E7A" w:rsidP="00DB3E7A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DB3E7A" w:rsidRPr="00DB3E7A" w:rsidTr="00DB3E7A">
        <w:trPr>
          <w:trHeight w:val="276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B3E7A" w:rsidRPr="00DB3E7A" w:rsidRDefault="00DB3E7A" w:rsidP="00DB3E7A">
            <w:pPr>
              <w:widowControl/>
              <w:tabs>
                <w:tab w:val="left" w:pos="8621"/>
                <w:tab w:val="left" w:pos="9401"/>
              </w:tabs>
              <w:autoSpaceDE/>
              <w:autoSpaceDN/>
              <w:adjustRightInd/>
              <w:ind w:right="35"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(</w:t>
            </w:r>
            <w:proofErr w:type="spellStart"/>
            <w:r w:rsidRPr="00DB3E7A">
              <w:rPr>
                <w:rFonts w:eastAsia="Times New Roman"/>
                <w:sz w:val="24"/>
                <w:szCs w:val="24"/>
              </w:rPr>
              <w:t>тыс</w:t>
            </w: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DB3E7A">
              <w:rPr>
                <w:rFonts w:eastAsia="Times New Roman"/>
                <w:sz w:val="24"/>
                <w:szCs w:val="24"/>
              </w:rPr>
              <w:t>ублей</w:t>
            </w:r>
            <w:proofErr w:type="spellEnd"/>
            <w:r w:rsidRPr="00DB3E7A">
              <w:rPr>
                <w:rFonts w:eastAsia="Times New Roman"/>
                <w:sz w:val="24"/>
                <w:szCs w:val="24"/>
              </w:rPr>
              <w:t>)</w:t>
            </w:r>
          </w:p>
          <w:tbl>
            <w:tblPr>
              <w:tblW w:w="9810" w:type="dxa"/>
              <w:tblLayout w:type="fixed"/>
              <w:tblLook w:val="00A0" w:firstRow="1" w:lastRow="0" w:firstColumn="1" w:lastColumn="0" w:noHBand="0" w:noVBand="0"/>
            </w:tblPr>
            <w:tblGrid>
              <w:gridCol w:w="2722"/>
              <w:gridCol w:w="3686"/>
              <w:gridCol w:w="1134"/>
              <w:gridCol w:w="1134"/>
              <w:gridCol w:w="1134"/>
            </w:tblGrid>
            <w:tr w:rsidR="00DB3E7A" w:rsidRPr="00DB3E7A" w:rsidTr="00DB3E7A">
              <w:trPr>
                <w:trHeight w:val="80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Код показателя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Сумма 2025 год</w:t>
                  </w:r>
                </w:p>
              </w:tc>
            </w:tr>
            <w:tr w:rsidR="00DB3E7A" w:rsidRPr="00DB3E7A" w:rsidTr="00DB3E7A">
              <w:trPr>
                <w:trHeight w:val="23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00085000000000000000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бюджета – Всего</w:t>
                  </w:r>
                </w:p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10537,8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10704,9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10870,2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F43B19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B1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7174,5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7916,5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7989,5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F43B19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B1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НАЛОГИ НА ПРИБЫЛЬ, ДОХОДЫ</w:t>
                  </w:r>
                </w:p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352,0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366,0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382,0</w:t>
                  </w:r>
                </w:p>
              </w:tc>
            </w:tr>
            <w:tr w:rsidR="00DB3E7A" w:rsidRPr="00DB3E7A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00010102000010000110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352,0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366,0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382,0</w:t>
                  </w:r>
                </w:p>
              </w:tc>
            </w:tr>
            <w:tr w:rsidR="00DB3E7A" w:rsidRPr="00DB3E7A" w:rsidTr="00DB3E7A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00010102010010000110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352,0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366,0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382,0</w:t>
                  </w:r>
                </w:p>
              </w:tc>
            </w:tr>
            <w:tr w:rsidR="00DB3E7A" w:rsidRPr="00DB3E7A" w:rsidTr="00F43B19">
              <w:trPr>
                <w:trHeight w:val="65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B3E7A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00010500000000000000</w:t>
                  </w:r>
                </w:p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43B19" w:rsidRDefault="00DB3E7A" w:rsidP="00F43B19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F43B19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НАЛОГИ НА СОВОКУПНЫЙ ДОХОД</w:t>
                  </w:r>
                </w:p>
                <w:p w:rsidR="00F43B19" w:rsidRDefault="00F43B19" w:rsidP="00F43B19">
                  <w:pPr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  <w:p w:rsidR="00DB3E7A" w:rsidRPr="00F43B19" w:rsidRDefault="00DB3E7A" w:rsidP="00F43B19">
                  <w:pPr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</w:tr>
            <w:tr w:rsidR="00DB3E7A" w:rsidRPr="00DB3E7A" w:rsidTr="00DB3E7A">
              <w:trPr>
                <w:trHeight w:val="43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B3E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00010503000000000110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B3E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</w:tr>
            <w:tr w:rsidR="00DB3E7A" w:rsidRPr="00DB3E7A" w:rsidTr="00DB3E7A">
              <w:trPr>
                <w:trHeight w:val="43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B3E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00010503010010000110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B3E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00010600000000000000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F43B19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2"/>
                      <w:szCs w:val="22"/>
                    </w:rPr>
                  </w:pPr>
                  <w:r w:rsidRPr="00F43B19">
                    <w:rPr>
                      <w:rFonts w:eastAsia="Times New Roman"/>
                      <w:b/>
                      <w:sz w:val="22"/>
                      <w:szCs w:val="22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sz w:val="24"/>
                      <w:szCs w:val="24"/>
                    </w:rPr>
                    <w:t>2417,0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sz w:val="24"/>
                      <w:szCs w:val="24"/>
                    </w:rPr>
                    <w:t>3137,0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sz w:val="24"/>
                      <w:szCs w:val="24"/>
                    </w:rPr>
                    <w:t>3188,0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3B19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86,0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88,0</w:t>
                  </w:r>
                </w:p>
              </w:tc>
            </w:tr>
            <w:tr w:rsidR="00DB3E7A" w:rsidRPr="00DB3E7A" w:rsidTr="00F43B19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00010601030100000110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 xml:space="preserve">Налог на имущество физических лиц, взимаемый по ставкам, </w:t>
                  </w:r>
                  <w:r w:rsidRPr="00DB3E7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86,0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87,0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88,0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00010606000000000110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2331,0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3050,0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3100,0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00010606030000000110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1505,0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1950,0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1950,0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00010606033100000110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1505,0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1950,0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1950,0</w:t>
                  </w:r>
                </w:p>
              </w:tc>
            </w:tr>
            <w:tr w:rsidR="00DB3E7A" w:rsidRPr="00DB3E7A" w:rsidTr="00DB3E7A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00010606040000000110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826,0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1100,0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1150,0</w:t>
                  </w:r>
                </w:p>
              </w:tc>
            </w:tr>
            <w:tr w:rsidR="00DB3E7A" w:rsidRPr="00DB3E7A" w:rsidTr="00DB3E7A">
              <w:trPr>
                <w:trHeight w:val="237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00010606043100000110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826,0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1100,0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1150,0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00010800000000000000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F43B19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B1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00010804000010000110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  <w:tr w:rsidR="00DB3E7A" w:rsidRPr="00DB3E7A" w:rsidTr="00DB3E7A">
              <w:trPr>
                <w:trHeight w:val="462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ascii="Arial CYR" w:eastAsia="Times New Roman" w:hAnsi="Arial CYR" w:cs="Arial CYR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Cs/>
                      <w:color w:val="000000"/>
                      <w:sz w:val="24"/>
                      <w:szCs w:val="24"/>
                    </w:rPr>
                    <w:t>00010804020010000110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7,0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00011100000000000000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3B19" w:rsidRPr="00F43B19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B1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sz w:val="24"/>
                      <w:szCs w:val="24"/>
                    </w:rPr>
                    <w:t>4057,5</w:t>
                  </w:r>
                </w:p>
              </w:tc>
            </w:tr>
            <w:tr w:rsidR="00DB3E7A" w:rsidRPr="00DB3E7A" w:rsidTr="00F43B19">
              <w:trPr>
                <w:trHeight w:val="556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00011105000000000120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      </w: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</w:tr>
            <w:tr w:rsidR="00DB3E7A" w:rsidRPr="00DB3E7A" w:rsidTr="00DB3E7A">
              <w:trPr>
                <w:trHeight w:val="6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00011105020000000120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</w:tr>
            <w:tr w:rsidR="00DB3E7A" w:rsidRPr="00DB3E7A" w:rsidTr="00DB3E7A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00011105025100000120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</w:t>
                  </w:r>
                </w:p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4057,5</w:t>
                  </w:r>
                </w:p>
              </w:tc>
            </w:tr>
            <w:tr w:rsidR="00DB3E7A" w:rsidRPr="00DB3E7A" w:rsidTr="00DB3E7A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DB3E7A">
                    <w:rPr>
                      <w:rFonts w:eastAsiaTheme="minorHAnsi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00011300000000000000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F43B19" w:rsidRDefault="00DB3E7A" w:rsidP="00F43B19">
                  <w:pPr>
                    <w:widowControl/>
                    <w:autoSpaceDE/>
                    <w:autoSpaceDN/>
                    <w:adjustRightInd/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F43B19">
                    <w:rPr>
                      <w:rFonts w:eastAsiaTheme="minorHAns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ДОХОДЫ ОТ ОКАЗАНИЯ ПЛАТНЫХ УСЛУГ (РАБОТ) И КОМПЕНСАЦИИ ЗАТРАТ ГОСУДАРСТВА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sz w:val="24"/>
                      <w:szCs w:val="24"/>
                    </w:rPr>
                    <w:t>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sz w:val="24"/>
                      <w:szCs w:val="24"/>
                    </w:rPr>
                    <w:t>320,0</w:t>
                  </w:r>
                </w:p>
              </w:tc>
            </w:tr>
            <w:tr w:rsidR="00DB3E7A" w:rsidRPr="00DB3E7A" w:rsidTr="00DB3E7A">
              <w:trPr>
                <w:trHeight w:val="6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DB3E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00011302065100000130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DB3E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Доходы</w:t>
                  </w:r>
                  <w:proofErr w:type="gramEnd"/>
                  <w:r w:rsidRPr="00DB3E7A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310,0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315,0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320,0</w:t>
                  </w:r>
                </w:p>
              </w:tc>
            </w:tr>
            <w:tr w:rsidR="00DB3E7A" w:rsidRPr="00DB3E7A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00011700000000000000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sz w:val="24"/>
                      <w:szCs w:val="24"/>
                    </w:rPr>
                    <w:t>9,0</w:t>
                  </w:r>
                </w:p>
              </w:tc>
            </w:tr>
            <w:tr w:rsidR="00DB3E7A" w:rsidRPr="00DB3E7A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00011705000000000180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9,0</w:t>
                  </w:r>
                </w:p>
              </w:tc>
            </w:tr>
            <w:tr w:rsidR="00DB3E7A" w:rsidRPr="00DB3E7A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00011705050100000180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9,0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00020000000000000000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F43B19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B1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3363,3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2788,4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2880,7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00020200000000000150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F43B19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F43B19">
                    <w:rPr>
                      <w:rFonts w:eastAsia="Times New Roman"/>
                      <w:b/>
                      <w:bCs/>
                      <w:color w:val="000000"/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3363,3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2788,4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2880,7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00020210000000000150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2045,0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1437,0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1434,0</w:t>
                  </w:r>
                </w:p>
              </w:tc>
            </w:tr>
            <w:tr w:rsidR="00DB3E7A" w:rsidRPr="00DB3E7A" w:rsidTr="00DB3E7A">
              <w:trPr>
                <w:trHeight w:val="237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43B19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417,0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00020215001100000150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выравнивание бюджетной обеспеченности </w:t>
                  </w: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бюджета субъекта РФ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480,0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405,0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417,0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lastRenderedPageBreak/>
                    <w:t>00020216001000000150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1565,0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1032,0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1017,0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00020216001100000150   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выравнивание бюджетной</w:t>
                  </w:r>
                  <w:r w:rsidR="00F43B1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обеспеченности из бюджетов</w:t>
                  </w:r>
                  <w:r w:rsidR="00F43B19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муниципальных районов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1565,0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1032,0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1017,0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00020230000000000150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B3E7A" w:rsidRPr="00DB3E7A" w:rsidTr="00DB3E7A">
              <w:trPr>
                <w:trHeight w:val="1175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00020235118000000150</w:t>
                  </w: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00020235118100000150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118,4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122,7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00020240000000000150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1233,0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b/>
                      <w:color w:val="000000"/>
                      <w:sz w:val="24"/>
                      <w:szCs w:val="24"/>
                    </w:rPr>
                    <w:t>1324,0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00020240014000000150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1205,0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1233,0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1324,0</w:t>
                  </w:r>
                </w:p>
              </w:tc>
            </w:tr>
            <w:tr w:rsidR="00DB3E7A" w:rsidRPr="00DB3E7A" w:rsidTr="00DB3E7A">
              <w:trPr>
                <w:trHeight w:val="311"/>
              </w:trPr>
              <w:tc>
                <w:tcPr>
                  <w:tcW w:w="272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00020240014100000150</w:t>
                  </w:r>
                </w:p>
              </w:tc>
              <w:tc>
                <w:tcPr>
                  <w:tcW w:w="3686" w:type="dxa"/>
                  <w:tcBorders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1205,0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1233,0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DB3E7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1324,0</w:t>
                  </w:r>
                </w:p>
              </w:tc>
            </w:tr>
            <w:tr w:rsidR="00DB3E7A" w:rsidRPr="00DB3E7A" w:rsidTr="00F43B19">
              <w:trPr>
                <w:trHeight w:val="70"/>
              </w:trPr>
              <w:tc>
                <w:tcPr>
                  <w:tcW w:w="27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DB3E7A" w:rsidRPr="00DB3E7A" w:rsidRDefault="00DB3E7A" w:rsidP="00DB3E7A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B3E7A" w:rsidRPr="00DB3E7A" w:rsidRDefault="00DB3E7A" w:rsidP="00DB3E7A">
            <w:pPr>
              <w:widowControl/>
              <w:jc w:val="righ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3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2023  год                                                                              и на плановый период 2024 и 2025 годов»</w:t>
      </w:r>
    </w:p>
    <w:p w:rsidR="00DB3E7A" w:rsidRPr="00DB3E7A" w:rsidRDefault="00F43B1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«  »   декабря    2022г. №</w:t>
      </w:r>
      <w:r w:rsidR="00DB3E7A" w:rsidRPr="00DB3E7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B3E7A" w:rsidRPr="00DB3E7A" w:rsidRDefault="00DB3E7A" w:rsidP="00DB3E7A">
      <w:pPr>
        <w:widowControl/>
        <w:tabs>
          <w:tab w:val="left" w:pos="1545"/>
        </w:tabs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tbl>
      <w:tblPr>
        <w:tblW w:w="9803" w:type="dxa"/>
        <w:tblLook w:val="0000" w:firstRow="0" w:lastRow="0" w:firstColumn="0" w:lastColumn="0" w:noHBand="0" w:noVBand="0"/>
      </w:tblPr>
      <w:tblGrid>
        <w:gridCol w:w="3519"/>
        <w:gridCol w:w="743"/>
        <w:gridCol w:w="425"/>
        <w:gridCol w:w="494"/>
        <w:gridCol w:w="1254"/>
        <w:gridCol w:w="710"/>
        <w:gridCol w:w="866"/>
        <w:gridCol w:w="866"/>
        <w:gridCol w:w="926"/>
      </w:tblGrid>
      <w:tr w:rsidR="00DB3E7A" w:rsidRPr="00DB3E7A" w:rsidTr="00DB3E7A">
        <w:trPr>
          <w:trHeight w:val="481"/>
        </w:trPr>
        <w:tc>
          <w:tcPr>
            <w:tcW w:w="8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 бюджета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proofErr w:type="spellStart"/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>Народненского</w:t>
            </w:r>
            <w:proofErr w:type="spellEnd"/>
            <w:r w:rsidRPr="00DB3E7A">
              <w:rPr>
                <w:rFonts w:eastAsia="Times New Roman"/>
                <w:b/>
                <w:bCs/>
                <w:sz w:val="28"/>
                <w:szCs w:val="28"/>
              </w:rPr>
              <w:t xml:space="preserve"> сельского поселения на 2023 год и плановый период 2024 и 2025 годов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DB3E7A">
              <w:rPr>
                <w:rFonts w:eastAsia="Times New Roman"/>
                <w:bCs/>
                <w:sz w:val="28"/>
                <w:szCs w:val="28"/>
              </w:rPr>
              <w:t>(</w:t>
            </w:r>
            <w:proofErr w:type="spellStart"/>
            <w:r w:rsidRPr="00DB3E7A">
              <w:rPr>
                <w:rFonts w:eastAsia="Times New Roman"/>
                <w:bCs/>
                <w:sz w:val="28"/>
                <w:szCs w:val="28"/>
              </w:rPr>
              <w:t>тыс</w:t>
            </w:r>
            <w:proofErr w:type="gramStart"/>
            <w:r w:rsidRPr="00DB3E7A">
              <w:rPr>
                <w:rFonts w:eastAsia="Times New Roman"/>
                <w:bCs/>
                <w:sz w:val="28"/>
                <w:szCs w:val="28"/>
              </w:rPr>
              <w:t>.р</w:t>
            </w:r>
            <w:proofErr w:type="gramEnd"/>
            <w:r w:rsidRPr="00DB3E7A">
              <w:rPr>
                <w:rFonts w:eastAsia="Times New Roman"/>
                <w:bCs/>
                <w:sz w:val="28"/>
                <w:szCs w:val="28"/>
              </w:rPr>
              <w:t>уб</w:t>
            </w:r>
            <w:proofErr w:type="spellEnd"/>
            <w:r w:rsidRPr="00DB3E7A">
              <w:rPr>
                <w:rFonts w:eastAsia="Times New Roman"/>
                <w:bCs/>
                <w:sz w:val="28"/>
                <w:szCs w:val="28"/>
              </w:rPr>
              <w:t>.)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DB3E7A" w:rsidRPr="00DB3E7A" w:rsidTr="00DB3E7A">
        <w:trPr>
          <w:trHeight w:val="496"/>
        </w:trPr>
        <w:tc>
          <w:tcPr>
            <w:tcW w:w="3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Наименование</w:t>
            </w:r>
          </w:p>
        </w:tc>
        <w:tc>
          <w:tcPr>
            <w:tcW w:w="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ГРБС</w:t>
            </w:r>
            <w:r w:rsidRPr="00DB3E7A">
              <w:rPr>
                <w:rFonts w:eastAsia="Times New Roman"/>
                <w:b/>
                <w:bCs/>
              </w:rPr>
              <w:br/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spellStart"/>
            <w:r w:rsidRPr="00DB3E7A">
              <w:rPr>
                <w:rFonts w:eastAsia="Times New Roman"/>
                <w:b/>
                <w:bCs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DB3E7A">
              <w:rPr>
                <w:rFonts w:eastAsia="Times New Roman"/>
                <w:b/>
                <w:bCs/>
              </w:rPr>
              <w:t>ПР</w:t>
            </w:r>
            <w:proofErr w:type="gramEnd"/>
          </w:p>
        </w:tc>
        <w:tc>
          <w:tcPr>
            <w:tcW w:w="1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2023 год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2024 год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2025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год</w:t>
            </w:r>
          </w:p>
        </w:tc>
      </w:tr>
      <w:tr w:rsidR="00DB3E7A" w:rsidRPr="00DB3E7A" w:rsidTr="00DB3E7A">
        <w:trPr>
          <w:trHeight w:val="410"/>
        </w:trPr>
        <w:tc>
          <w:tcPr>
            <w:tcW w:w="3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10537,8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10440,2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10332,8</w:t>
            </w:r>
          </w:p>
        </w:tc>
      </w:tr>
      <w:tr w:rsidR="00DB3E7A" w:rsidRPr="00DB3E7A" w:rsidTr="00DB3E7A">
        <w:trPr>
          <w:trHeight w:val="57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Администрация </w:t>
            </w:r>
            <w:proofErr w:type="spellStart"/>
            <w:r w:rsidRPr="00DB3E7A">
              <w:rPr>
                <w:rFonts w:eastAsia="Times New Roman"/>
                <w:b/>
                <w:bCs/>
              </w:rPr>
              <w:t>Народненского</w:t>
            </w:r>
            <w:proofErr w:type="spellEnd"/>
            <w:r w:rsidRPr="00DB3E7A">
              <w:rPr>
                <w:rFonts w:eastAsia="Times New Roman"/>
                <w:b/>
                <w:bCs/>
              </w:rPr>
              <w:t xml:space="preserve"> сельского поселения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10537,8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10440,2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10332,8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4775,8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</w:tr>
      <w:tr w:rsidR="00DB3E7A" w:rsidRPr="00DB3E7A" w:rsidTr="00DB3E7A">
        <w:trPr>
          <w:trHeight w:val="25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</w:tr>
      <w:tr w:rsidR="00DB3E7A" w:rsidRPr="00DB3E7A" w:rsidTr="00DB3E7A">
        <w:trPr>
          <w:trHeight w:val="156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69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19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0150198020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F43B19">
        <w:trPr>
          <w:trHeight w:val="19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 xml:space="preserve">Функционирование Правительства Российской Федерации, высших исполнительных органов власти </w:t>
            </w:r>
            <w:r w:rsidRPr="00DB3E7A">
              <w:rPr>
                <w:rFonts w:eastAsia="Times New Roman"/>
                <w:b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3357,9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3237,9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3237,9</w:t>
            </w:r>
          </w:p>
        </w:tc>
      </w:tr>
      <w:tr w:rsidR="00DB3E7A" w:rsidRPr="00DB3E7A" w:rsidTr="00DB3E7A">
        <w:trPr>
          <w:trHeight w:val="185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9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559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902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1960,0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</w:tr>
      <w:tr w:rsidR="00DB3E7A" w:rsidRPr="00DB3E7A" w:rsidTr="00DB3E7A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DB3E7A" w:rsidRPr="00DB3E7A" w:rsidTr="00DB3E7A">
        <w:trPr>
          <w:trHeight w:val="52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</w:tr>
      <w:tr w:rsidR="00DB3E7A" w:rsidRPr="00DB3E7A" w:rsidTr="00DB3E7A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120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636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0150490200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804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97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DB3E7A">
              <w:rPr>
                <w:rFonts w:eastAsia="Times New Roman"/>
              </w:rPr>
              <w:t>я(</w:t>
            </w:r>
            <w:proofErr w:type="gramEnd"/>
            <w:r w:rsidRPr="00DB3E7A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DB3E7A" w:rsidRPr="00DB3E7A" w:rsidTr="00DB3E7A">
        <w:trPr>
          <w:trHeight w:val="138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118,4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118,4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102,1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107,2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111,5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780,0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19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</w:tr>
      <w:tr w:rsidR="00DB3E7A" w:rsidRPr="00DB3E7A" w:rsidTr="00F43B19">
        <w:trPr>
          <w:trHeight w:val="273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</w:t>
            </w:r>
            <w:r w:rsidRPr="00DB3E7A">
              <w:rPr>
                <w:rFonts w:eastAsia="Times New Roman"/>
              </w:rPr>
              <w:lastRenderedPageBreak/>
              <w:t>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0150591430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FF0000"/>
              </w:rPr>
            </w:pPr>
            <w:r w:rsidRPr="00DB3E7A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1415,0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1424,0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1233,0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1324,0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0130181290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</w:t>
            </w:r>
            <w:r w:rsidRPr="00DB3E7A">
              <w:rPr>
                <w:rFonts w:eastAsia="Times New Roman"/>
              </w:rPr>
              <w:lastRenderedPageBreak/>
              <w:t>образования и местного</w:t>
            </w:r>
            <w:r w:rsidR="00F43B19">
              <w:rPr>
                <w:rFonts w:eastAsia="Times New Roman"/>
              </w:rPr>
              <w:t xml:space="preserve"> </w:t>
            </w:r>
            <w:r w:rsidRPr="00DB3E7A">
              <w:rPr>
                <w:rFonts w:eastAsia="Times New Roman"/>
              </w:rPr>
              <w:t>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F43B19">
        <w:trPr>
          <w:trHeight w:val="945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spacing w:after="200"/>
              <w:rPr>
                <w:rFonts w:eastAsiaTheme="minorHAnsi"/>
                <w:lang w:eastAsia="en-US"/>
              </w:rPr>
            </w:pPr>
            <w:r w:rsidRPr="00DB3E7A">
              <w:rPr>
                <w:rFonts w:eastAsiaTheme="minorHAnsi"/>
                <w:lang w:eastAsia="en-US"/>
              </w:rPr>
              <w:lastRenderedPageBreak/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DB3E7A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DB3E7A">
              <w:rPr>
                <w:rFonts w:eastAsiaTheme="minorHAnsi"/>
                <w:lang w:eastAsia="en-US"/>
              </w:rPr>
              <w:t xml:space="preserve">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0110190480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52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85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1907,2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2004,2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1801,5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1857,2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1904,2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1701,5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1857,2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1904,2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1701,5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1857,2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1904,2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1701,5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0130200000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770,0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570,0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0130291440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770,0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570,0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0130300000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817,2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864,1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895,5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0130391370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817,2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864,1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0130400000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186,0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0130491400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260,0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0130500000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0130591390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вопросы в области ЖКХ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0131091410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1396,5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Культура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1396,5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1396,5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1396,5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0120000590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280,0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>Основное мероприятие: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0120200000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0120290161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«Социальная поддержка граждан»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0160000000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3B19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0160100000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F43B19">
        <w:trPr>
          <w:trHeight w:val="29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</w:t>
            </w:r>
            <w:proofErr w:type="gramStart"/>
            <w:r w:rsidRPr="00DB3E7A">
              <w:rPr>
                <w:rFonts w:eastAsia="Times New Roman"/>
              </w:rPr>
              <w:t>и(</w:t>
            </w:r>
            <w:proofErr w:type="gramEnd"/>
            <w:r w:rsidRPr="00DB3E7A">
              <w:rPr>
                <w:rFonts w:eastAsia="Times New Roman"/>
              </w:rPr>
              <w:t xml:space="preserve">Социальное обеспечение и </w:t>
            </w:r>
            <w:r w:rsidRPr="00DB3E7A">
              <w:rPr>
                <w:rFonts w:eastAsia="Times New Roman"/>
              </w:rPr>
              <w:lastRenderedPageBreak/>
              <w:t>иные выплаты населению)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color w:val="000000"/>
              </w:rPr>
              <w:t>0160190470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91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57"/>
        </w:trPr>
        <w:tc>
          <w:tcPr>
            <w:tcW w:w="3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57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физической культуры и спорта» 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0140000000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601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0140090410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</w:tbl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widowControl/>
        <w:outlineLvl w:val="0"/>
        <w:rPr>
          <w:rFonts w:eastAsia="Times New Roman"/>
          <w:sz w:val="22"/>
          <w:szCs w:val="22"/>
          <w:highlight w:val="yellow"/>
        </w:rPr>
      </w:pPr>
    </w:p>
    <w:p w:rsidR="00DB3E7A" w:rsidRPr="00DB3E7A" w:rsidRDefault="00DB3E7A" w:rsidP="00DB3E7A">
      <w:pPr>
        <w:framePr w:hSpace="180" w:wrap="around" w:vAnchor="text" w:hAnchor="page" w:x="9418" w:y="-413"/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4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>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2023 год                                                                              и на плановый период 2024 и 2025годов»</w:t>
      </w:r>
    </w:p>
    <w:p w:rsidR="00DB3E7A" w:rsidRPr="00DB3E7A" w:rsidRDefault="00F43B1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«  »   декабря    2022г.№</w:t>
      </w:r>
      <w:r w:rsidR="00DB3E7A" w:rsidRPr="00DB3E7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2"/>
          <w:szCs w:val="22"/>
        </w:rPr>
      </w:pPr>
    </w:p>
    <w:p w:rsidR="00DB3E7A" w:rsidRPr="00DB3E7A" w:rsidRDefault="00DB3E7A" w:rsidP="00DB3E7A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  <w:r w:rsidRPr="00DB3E7A">
        <w:rPr>
          <w:rFonts w:eastAsia="Times New Roman"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(муниципальной программы </w:t>
      </w:r>
      <w:proofErr w:type="spellStart"/>
      <w:r w:rsidRPr="00DB3E7A">
        <w:rPr>
          <w:rFonts w:eastAsia="Times New Roman"/>
          <w:color w:val="000000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color w:val="000000"/>
          <w:sz w:val="28"/>
          <w:szCs w:val="28"/>
        </w:rPr>
        <w:t xml:space="preserve"> сельского поселения Терновского муниципального района), группам видов расходов,  классификации расходов бюджета поселения на  2023 год  и плановый период 2024 и 2025 годов</w:t>
      </w:r>
    </w:p>
    <w:p w:rsidR="00DB3E7A" w:rsidRPr="00DB3E7A" w:rsidRDefault="00DB3E7A" w:rsidP="00DB3E7A">
      <w:pPr>
        <w:widowControl/>
        <w:jc w:val="center"/>
        <w:outlineLvl w:val="0"/>
        <w:rPr>
          <w:rFonts w:eastAsia="Times New Roman"/>
          <w:b/>
          <w:bCs/>
          <w:sz w:val="28"/>
          <w:szCs w:val="28"/>
        </w:rPr>
      </w:pPr>
    </w:p>
    <w:p w:rsidR="00DB3E7A" w:rsidRPr="00DB3E7A" w:rsidRDefault="00DB3E7A" w:rsidP="00DB3E7A">
      <w:pPr>
        <w:widowControl/>
        <w:jc w:val="center"/>
        <w:outlineLvl w:val="0"/>
        <w:rPr>
          <w:rFonts w:eastAsia="Times New Roman"/>
          <w:sz w:val="22"/>
          <w:szCs w:val="22"/>
        </w:rPr>
      </w:pPr>
      <w:r w:rsidRPr="00DB3E7A">
        <w:rPr>
          <w:rFonts w:eastAsia="Times New Roman"/>
          <w:b/>
          <w:bCs/>
          <w:sz w:val="28"/>
          <w:szCs w:val="28"/>
        </w:rPr>
        <w:t>(</w:t>
      </w:r>
      <w:proofErr w:type="spellStart"/>
      <w:r w:rsidRPr="00DB3E7A">
        <w:rPr>
          <w:rFonts w:eastAsia="Times New Roman"/>
          <w:b/>
          <w:bCs/>
          <w:sz w:val="28"/>
          <w:szCs w:val="28"/>
        </w:rPr>
        <w:t>тыс</w:t>
      </w:r>
      <w:proofErr w:type="gramStart"/>
      <w:r w:rsidRPr="00DB3E7A">
        <w:rPr>
          <w:rFonts w:eastAsia="Times New Roman"/>
          <w:b/>
          <w:bCs/>
          <w:sz w:val="28"/>
          <w:szCs w:val="28"/>
        </w:rPr>
        <w:t>.р</w:t>
      </w:r>
      <w:proofErr w:type="gramEnd"/>
      <w:r w:rsidRPr="00DB3E7A">
        <w:rPr>
          <w:rFonts w:eastAsia="Times New Roman"/>
          <w:b/>
          <w:bCs/>
          <w:sz w:val="28"/>
          <w:szCs w:val="28"/>
        </w:rPr>
        <w:t>уб</w:t>
      </w:r>
      <w:proofErr w:type="spellEnd"/>
      <w:r w:rsidRPr="00DB3E7A">
        <w:rPr>
          <w:rFonts w:eastAsia="Times New Roman"/>
          <w:b/>
          <w:bCs/>
          <w:sz w:val="28"/>
          <w:szCs w:val="28"/>
        </w:rPr>
        <w:t>.)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7"/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708"/>
        <w:gridCol w:w="851"/>
        <w:gridCol w:w="1417"/>
        <w:gridCol w:w="567"/>
        <w:gridCol w:w="993"/>
        <w:gridCol w:w="992"/>
        <w:gridCol w:w="992"/>
      </w:tblGrid>
      <w:tr w:rsidR="00DB3E7A" w:rsidRPr="00DB3E7A" w:rsidTr="00DB3E7A">
        <w:trPr>
          <w:trHeight w:val="322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spellStart"/>
            <w:r w:rsidRPr="00DB3E7A">
              <w:rPr>
                <w:rFonts w:eastAsia="Times New Roman"/>
                <w:bCs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proofErr w:type="gramStart"/>
            <w:r w:rsidRPr="00DB3E7A">
              <w:rPr>
                <w:rFonts w:eastAsia="Times New Roman"/>
                <w:bCs/>
              </w:rPr>
              <w:t>ПР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 xml:space="preserve">    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DB3E7A" w:rsidRPr="00DB3E7A" w:rsidTr="00DB3E7A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</w:tr>
      <w:tr w:rsidR="00DB3E7A" w:rsidRPr="00DB3E7A" w:rsidTr="00DB3E7A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2024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2025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год</w:t>
            </w:r>
          </w:p>
        </w:tc>
      </w:tr>
      <w:tr w:rsidR="00DB3E7A" w:rsidRPr="00DB3E7A" w:rsidTr="00DB3E7A">
        <w:trPr>
          <w:trHeight w:val="322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DB3E7A" w:rsidRPr="00DB3E7A" w:rsidTr="00DB3E7A">
        <w:trPr>
          <w:trHeight w:val="23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                              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 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  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Всего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10440,2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10332,8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Общегосударственные 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4775,8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4505,8</w:t>
            </w:r>
          </w:p>
        </w:tc>
      </w:tr>
      <w:tr w:rsidR="00DB3E7A" w:rsidRPr="00DB3E7A" w:rsidTr="00DB3E7A">
        <w:trPr>
          <w:trHeight w:val="26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885,6</w:t>
            </w:r>
          </w:p>
        </w:tc>
      </w:tr>
      <w:tr w:rsidR="00DB3E7A" w:rsidRPr="00DB3E7A" w:rsidTr="00DB3E7A">
        <w:trPr>
          <w:trHeight w:val="17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</w:t>
            </w:r>
            <w:r w:rsidRPr="00DB3E7A">
              <w:rPr>
                <w:rFonts w:eastAsia="Times New Roman"/>
              </w:rPr>
              <w:lastRenderedPageBreak/>
              <w:t>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18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lastRenderedPageBreak/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3357,9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3237,9</w:t>
            </w:r>
          </w:p>
        </w:tc>
      </w:tr>
      <w:tr w:rsidR="00DB3E7A" w:rsidRPr="00DB3E7A" w:rsidTr="00DB3E7A">
        <w:trPr>
          <w:trHeight w:val="16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53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4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</w:tr>
      <w:tr w:rsidR="00DB3E7A" w:rsidRPr="00DB3E7A" w:rsidTr="00DB3E7A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01 5 02 98010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</w:t>
            </w:r>
            <w:r w:rsidRPr="00DB3E7A">
              <w:rPr>
                <w:rFonts w:eastAsia="Times New Roman"/>
              </w:rPr>
              <w:lastRenderedPageBreak/>
              <w:t xml:space="preserve">выполнения других расходных обязательств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Выполнение других расходных обязательств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01 5 04 90200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</w:t>
            </w:r>
            <w:proofErr w:type="gramStart"/>
            <w:r w:rsidRPr="00DB3E7A">
              <w:rPr>
                <w:rFonts w:eastAsia="Times New Roman"/>
              </w:rPr>
              <w:t>я(</w:t>
            </w:r>
            <w:proofErr w:type="gramEnd"/>
            <w:r w:rsidRPr="00DB3E7A">
              <w:rPr>
                <w:rFonts w:eastAsia="Times New Roman"/>
              </w:rPr>
              <w:t xml:space="preserve"> 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01 5 08 90160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DB3E7A" w:rsidRPr="00DB3E7A" w:rsidTr="00DB3E7A">
        <w:trPr>
          <w:trHeight w:val="12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01 5 08 90162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Мобилизационная и вневойсковая подготовки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01 5 03 00000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111,5</w:t>
            </w:r>
          </w:p>
        </w:tc>
      </w:tr>
      <w:tr w:rsidR="00DB3E7A" w:rsidRPr="00DB3E7A" w:rsidTr="00F43B19">
        <w:trPr>
          <w:trHeight w:val="28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>по переданны</w:t>
            </w:r>
            <w:proofErr w:type="gramStart"/>
            <w:r w:rsidRPr="00DB3E7A">
              <w:rPr>
                <w:rFonts w:eastAsia="Times New Roman"/>
                <w:bCs/>
              </w:rPr>
              <w:t>м</w:t>
            </w:r>
            <w:r w:rsidRPr="00DB3E7A">
              <w:rPr>
                <w:rFonts w:eastAsia="Times New Roman"/>
              </w:rPr>
              <w:t>(</w:t>
            </w:r>
            <w:proofErr w:type="gramEnd"/>
            <w:r w:rsidRPr="00DB3E7A">
              <w:rPr>
                <w:rFonts w:eastAsia="Times New Roman"/>
              </w:rPr>
              <w:t xml:space="preserve">закупка товаров, работ и услуг для государственных </w:t>
            </w:r>
            <w:r w:rsidRPr="00DB3E7A">
              <w:rPr>
                <w:rFonts w:eastAsia="Times New Roman"/>
              </w:rPr>
              <w:lastRenderedPageBreak/>
              <w:t>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</w:tr>
      <w:tr w:rsidR="00DB3E7A" w:rsidRPr="00DB3E7A" w:rsidTr="00DB3E7A">
        <w:trPr>
          <w:trHeight w:val="57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lastRenderedPageBreak/>
              <w:t xml:space="preserve">Национальная  безопасность  и правоохранительная деятельность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 муниципальной программы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01 5 05 91430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730,0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37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1415,0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1424,0</w:t>
            </w:r>
          </w:p>
        </w:tc>
      </w:tr>
      <w:tr w:rsidR="00DB3E7A" w:rsidRPr="00DB3E7A" w:rsidTr="00DB3E7A">
        <w:trPr>
          <w:trHeight w:val="48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1324,0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</w:t>
            </w:r>
            <w:r w:rsidRPr="00DB3E7A">
              <w:rPr>
                <w:rFonts w:eastAsia="Times New Roman"/>
              </w:rPr>
              <w:lastRenderedPageBreak/>
              <w:t>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 xml:space="preserve">Подпрограмма «Благоустройство территории и обеспечение качественными услугами ЖКХ»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01 3 01 00000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 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0130181290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1324,0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E7A" w:rsidRPr="00DB3E7A" w:rsidRDefault="00DB3E7A" w:rsidP="00DB3E7A">
            <w:pPr>
              <w:widowControl/>
              <w:rPr>
                <w:rFonts w:eastAsiaTheme="minorHAnsi"/>
                <w:lang w:eastAsia="en-US"/>
              </w:rPr>
            </w:pPr>
            <w:r w:rsidRPr="00DB3E7A">
              <w:rPr>
                <w:rFonts w:eastAsiaTheme="minorHAnsi"/>
                <w:lang w:eastAsia="en-US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DB3E7A">
              <w:rPr>
                <w:rFonts w:eastAsiaTheme="minorHAnsi"/>
                <w:lang w:eastAsia="en-US"/>
              </w:rPr>
              <w:t>Народненского</w:t>
            </w:r>
            <w:proofErr w:type="spellEnd"/>
            <w:r w:rsidRPr="00DB3E7A">
              <w:rPr>
                <w:rFonts w:eastAsiaTheme="minorHAnsi"/>
                <w:lang w:eastAsia="en-US"/>
              </w:rPr>
              <w:t xml:space="preserve">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0110190480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отдыха».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1907,2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2004,2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1801,5</w:t>
            </w:r>
          </w:p>
        </w:tc>
      </w:tr>
      <w:tr w:rsidR="00DB3E7A" w:rsidRPr="00DB3E7A" w:rsidTr="00DB3E7A">
        <w:trPr>
          <w:trHeight w:val="3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 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1701,5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1701,5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1701,5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Основное мероприятие «Уличное освещение»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570,0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01 3 02 91440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570,0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895,5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01 3 03 91370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186,0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01 3 04 91400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42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01 3 05 91390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0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Другие вопросы в области ЖКХ</w:t>
            </w: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6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0131091410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</w:tr>
      <w:tr w:rsidR="00DB3E7A" w:rsidRPr="00DB3E7A" w:rsidTr="00DB3E7A">
        <w:trPr>
          <w:trHeight w:val="352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1588,8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(оказание услуг) муниципальных учреждений  (закупка товаров, работ и услуг для </w:t>
            </w:r>
            <w:r w:rsidRPr="00DB3E7A">
              <w:rPr>
                <w:rFonts w:eastAsia="Times New Roman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01 2 00  00590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lastRenderedPageBreak/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01 2 02 00000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передачи полномочий по решению отдельных вопросов местного значения в сфере культуры </w:t>
            </w:r>
            <w:proofErr w:type="gramStart"/>
            <w:r w:rsidRPr="00DB3E7A">
              <w:rPr>
                <w:rFonts w:eastAsia="Times New Roman"/>
              </w:rPr>
              <w:t xml:space="preserve">( </w:t>
            </w:r>
            <w:proofErr w:type="gramEnd"/>
            <w:r w:rsidRPr="00DB3E7A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01 2 02 90161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8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48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Подпрограмма «Социальная поддержка граждан»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proofErr w:type="gramStart"/>
            <w:r w:rsidRPr="00DB3E7A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 (Социальное обеспечение и иные выплаты населению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01 6 01  90470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Подпрограмма «Развитие физической культуры и спорта»  муниципальной программы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8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01 4 00 90410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</w:tbl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</w:rPr>
      </w:pPr>
    </w:p>
    <w:p w:rsidR="00DB3E7A" w:rsidRDefault="00DB3E7A" w:rsidP="00F43B19">
      <w:pPr>
        <w:widowControl/>
        <w:outlineLvl w:val="0"/>
        <w:rPr>
          <w:rFonts w:eastAsia="Times New Roman"/>
          <w:sz w:val="28"/>
          <w:szCs w:val="28"/>
        </w:rPr>
      </w:pPr>
    </w:p>
    <w:p w:rsidR="00F43B19" w:rsidRPr="00DB3E7A" w:rsidRDefault="00F43B19" w:rsidP="00F43B19">
      <w:pPr>
        <w:widowControl/>
        <w:outlineLvl w:val="0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jc w:val="right"/>
        <w:outlineLvl w:val="0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>Приложение 5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к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  <w:r w:rsidRPr="00DB3E7A">
        <w:rPr>
          <w:rFonts w:eastAsia="Times New Roman"/>
          <w:sz w:val="28"/>
          <w:szCs w:val="28"/>
        </w:rPr>
        <w:br/>
        <w:t xml:space="preserve">      Терновского муниципального района  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Воронежской области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«О бюджете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 на 2023 год                                                                              и на плановый период 2024 и 2025 годов»</w:t>
      </w:r>
    </w:p>
    <w:p w:rsidR="00DB3E7A" w:rsidRPr="00DB3E7A" w:rsidRDefault="00F43B19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«  »   декабря    2022г.№</w:t>
      </w:r>
      <w:r w:rsidR="00DB3E7A" w:rsidRPr="00DB3E7A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rPr>
          <w:rFonts w:eastAsia="Times New Roman"/>
          <w:b/>
          <w:bCs/>
          <w:sz w:val="28"/>
          <w:szCs w:val="28"/>
        </w:rPr>
      </w:pPr>
    </w:p>
    <w:p w:rsidR="00DB3E7A" w:rsidRPr="00DB3E7A" w:rsidRDefault="00DB3E7A" w:rsidP="00DB3E7A">
      <w:pPr>
        <w:widowControl/>
        <w:tabs>
          <w:tab w:val="left" w:pos="8621"/>
          <w:tab w:val="left" w:pos="9401"/>
        </w:tabs>
        <w:autoSpaceDE/>
        <w:autoSpaceDN/>
        <w:adjustRightInd/>
        <w:ind w:right="35"/>
        <w:jc w:val="center"/>
        <w:rPr>
          <w:rFonts w:eastAsia="Times New Roman"/>
          <w:sz w:val="28"/>
          <w:szCs w:val="28"/>
        </w:rPr>
      </w:pPr>
      <w:r w:rsidRPr="00DB3E7A">
        <w:rPr>
          <w:rFonts w:eastAsia="Times New Roman"/>
          <w:b/>
          <w:bCs/>
          <w:sz w:val="28"/>
          <w:szCs w:val="28"/>
        </w:rPr>
        <w:t xml:space="preserve">Распределение бюджетных ассигнований по целевым статьям </w:t>
      </w:r>
      <w:r w:rsidRPr="00DB3E7A">
        <w:rPr>
          <w:rFonts w:eastAsia="Times New Roman"/>
          <w:b/>
          <w:sz w:val="28"/>
          <w:szCs w:val="28"/>
        </w:rPr>
        <w:t xml:space="preserve">муниципальной программы </w:t>
      </w:r>
      <w:proofErr w:type="spellStart"/>
      <w:r w:rsidRPr="00DB3E7A">
        <w:rPr>
          <w:rFonts w:eastAsia="Times New Roman"/>
          <w:b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/>
          <w:sz w:val="28"/>
          <w:szCs w:val="28"/>
        </w:rPr>
        <w:t xml:space="preserve"> сельского поселения Терновского муниципального района</w:t>
      </w:r>
      <w:r w:rsidRPr="00DB3E7A">
        <w:rPr>
          <w:rFonts w:eastAsia="Times New Roman"/>
          <w:b/>
          <w:bCs/>
          <w:sz w:val="28"/>
          <w:szCs w:val="28"/>
        </w:rPr>
        <w:t>, группам видов расходов, разделам, подразделам классификации расходов бюджета поселения на 2023 год и плановый период 2024 и 2025 годов</w:t>
      </w: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402"/>
        <w:gridCol w:w="1276"/>
        <w:gridCol w:w="567"/>
        <w:gridCol w:w="567"/>
        <w:gridCol w:w="621"/>
        <w:gridCol w:w="937"/>
        <w:gridCol w:w="937"/>
        <w:gridCol w:w="1049"/>
      </w:tblGrid>
      <w:tr w:rsidR="00DB3E7A" w:rsidRPr="00DB3E7A" w:rsidTr="00DB3E7A">
        <w:trPr>
          <w:trHeight w:val="47"/>
        </w:trPr>
        <w:tc>
          <w:tcPr>
            <w:tcW w:w="582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621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3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7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49" w:type="dxa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</w:tr>
      <w:tr w:rsidR="00DB3E7A" w:rsidRPr="00DB3E7A" w:rsidTr="00DB3E7A">
        <w:trPr>
          <w:trHeight w:val="11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DB3E7A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Сумма   на 2023 г (тыс.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руб.)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Сумма   на 2024 г (тыс.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Руб.)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 xml:space="preserve">Сумма   </w:t>
            </w: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DB3E7A">
              <w:rPr>
                <w:rFonts w:eastAsia="Times New Roman"/>
                <w:sz w:val="24"/>
                <w:szCs w:val="24"/>
              </w:rPr>
              <w:t>2025 г (тыс.</w:t>
            </w:r>
            <w:proofErr w:type="gramEnd"/>
          </w:p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руб.)</w:t>
            </w:r>
          </w:p>
        </w:tc>
      </w:tr>
      <w:tr w:rsidR="00DB3E7A" w:rsidRPr="00DB3E7A" w:rsidTr="00DB3E7A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6 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DB3E7A" w:rsidRPr="00DB3E7A" w:rsidTr="00DB3E7A">
        <w:trPr>
          <w:trHeight w:val="1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10537,8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10440,2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10332,8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</w:rPr>
              <w:t xml:space="preserve">Муниципальная программа </w:t>
            </w:r>
            <w:proofErr w:type="spellStart"/>
            <w:r w:rsidRPr="00DB3E7A">
              <w:rPr>
                <w:rFonts w:eastAsia="Times New Roman"/>
                <w:b/>
              </w:rPr>
              <w:t>Народненского</w:t>
            </w:r>
            <w:proofErr w:type="spellEnd"/>
            <w:r w:rsidRPr="00DB3E7A">
              <w:rPr>
                <w:rFonts w:eastAsia="Times New Roman"/>
                <w:b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 и местного самоуправления 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10537,8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10440,2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10332,8</w:t>
            </w:r>
          </w:p>
        </w:tc>
      </w:tr>
      <w:tr w:rsidR="00DB3E7A" w:rsidRPr="00DB3E7A" w:rsidTr="00DB3E7A">
        <w:trPr>
          <w:trHeight w:val="6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spacing w:after="200"/>
              <w:rPr>
                <w:rFonts w:eastAsiaTheme="minorHAnsi"/>
                <w:b/>
                <w:lang w:eastAsia="en-US"/>
              </w:rPr>
            </w:pPr>
            <w:r w:rsidRPr="00DB3E7A">
              <w:rPr>
                <w:rFonts w:eastAsiaTheme="minorHAnsi"/>
                <w:b/>
                <w:lang w:eastAsia="en-US"/>
              </w:rPr>
              <w:t xml:space="preserve">Подпрограмма «Развитие малого и среднего предпринимательства на территории </w:t>
            </w:r>
            <w:proofErr w:type="spellStart"/>
            <w:r w:rsidRPr="00DB3E7A">
              <w:rPr>
                <w:rFonts w:eastAsiaTheme="minorHAnsi"/>
                <w:b/>
                <w:lang w:eastAsia="en-US"/>
              </w:rPr>
              <w:t>Народненского</w:t>
            </w:r>
            <w:proofErr w:type="spellEnd"/>
            <w:r w:rsidRPr="00DB3E7A">
              <w:rPr>
                <w:rFonts w:eastAsiaTheme="minorHAnsi"/>
                <w:b/>
                <w:lang w:eastAsia="en-US"/>
              </w:rPr>
              <w:t xml:space="preserve">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0,0</w:t>
            </w:r>
          </w:p>
        </w:tc>
      </w:tr>
      <w:tr w:rsidR="00DB3E7A" w:rsidRPr="00DB3E7A" w:rsidTr="00DB3E7A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развитию и поддержке малого и среднего предпринимательства.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0110190480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3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>Подпрограмма «Развитие культуры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1396,5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1588,8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0120000590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280,0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472,3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передачи полномочий по решению отдельных </w:t>
            </w:r>
            <w:r w:rsidRPr="00DB3E7A">
              <w:rPr>
                <w:rFonts w:eastAsia="Times New Roman"/>
              </w:rPr>
              <w:lastRenderedPageBreak/>
              <w:t xml:space="preserve">вопросов местного значения в сфере культуры </w:t>
            </w:r>
            <w:proofErr w:type="gramStart"/>
            <w:r w:rsidRPr="00DB3E7A">
              <w:rPr>
                <w:rFonts w:eastAsia="Times New Roman"/>
              </w:rPr>
              <w:t xml:space="preserve">( </w:t>
            </w:r>
            <w:proofErr w:type="gramEnd"/>
            <w:r w:rsidRPr="00DB3E7A">
              <w:rPr>
                <w:rFonts w:eastAsia="Times New Roman"/>
              </w:rPr>
              <w:t>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lastRenderedPageBreak/>
              <w:t>0120290161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1116,5</w:t>
            </w:r>
          </w:p>
        </w:tc>
      </w:tr>
      <w:tr w:rsidR="00DB3E7A" w:rsidRPr="00DB3E7A" w:rsidTr="00DB3E7A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«Благоустройство территории и обеспечение качественными услугами ЖКХ»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3312,2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3337,2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  <w:b/>
                <w:bCs/>
              </w:rPr>
              <w:t>3225,5</w:t>
            </w:r>
          </w:p>
        </w:tc>
      </w:tr>
      <w:tr w:rsidR="00DB3E7A" w:rsidRPr="00DB3E7A" w:rsidTr="00DB3E7A">
        <w:trPr>
          <w:trHeight w:val="1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«Дорожная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  <w:r w:rsidRPr="00DB3E7A">
              <w:rPr>
                <w:rFonts w:eastAsia="Times New Roman"/>
                <w:bCs/>
              </w:rPr>
              <w:t>0130100000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1233,0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1324,0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строительство и содержание автомобильных дорог и инженерных сооружений на них в  границах </w:t>
            </w:r>
            <w:proofErr w:type="gramStart"/>
            <w:r w:rsidRPr="00DB3E7A">
              <w:rPr>
                <w:rFonts w:eastAsia="Times New Roman"/>
              </w:rPr>
              <w:t>поселений</w:t>
            </w:r>
            <w:proofErr w:type="gramEnd"/>
            <w:r w:rsidRPr="00DB3E7A">
              <w:rPr>
                <w:rFonts w:eastAsia="Times New Roman"/>
              </w:rPr>
              <w:t xml:space="preserve">  за счет межбюджетных трансфертов передаваемых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0130181290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1205,0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1233,0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1324,0</w:t>
            </w:r>
          </w:p>
        </w:tc>
      </w:tr>
      <w:tr w:rsidR="00DB3E7A" w:rsidRPr="00DB3E7A" w:rsidTr="00DB3E7A">
        <w:trPr>
          <w:trHeight w:val="2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«Уличное освещение»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770,0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570,0</w:t>
            </w:r>
          </w:p>
        </w:tc>
      </w:tr>
      <w:tr w:rsidR="00DB3E7A" w:rsidRPr="00DB3E7A" w:rsidTr="00DB3E7A">
        <w:trPr>
          <w:trHeight w:val="4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0130291440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770,0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570,0</w:t>
            </w:r>
          </w:p>
        </w:tc>
      </w:tr>
      <w:tr w:rsidR="00DB3E7A" w:rsidRPr="00DB3E7A" w:rsidTr="00DB3E7A">
        <w:trPr>
          <w:trHeight w:val="3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«Благоустройство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817,2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864,1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DB3E7A" w:rsidRPr="00DB3E7A" w:rsidTr="00DB3E7A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0130391370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817,2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864,1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895,5</w:t>
            </w:r>
          </w:p>
        </w:tc>
      </w:tr>
      <w:tr w:rsidR="00DB3E7A" w:rsidRPr="00DB3E7A" w:rsidTr="00DB3E7A">
        <w:trPr>
          <w:trHeight w:val="2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«Содержание кладбищ»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DB3E7A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0130491400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220,1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186,0</w:t>
            </w:r>
          </w:p>
        </w:tc>
      </w:tr>
      <w:tr w:rsidR="00DB3E7A" w:rsidRPr="00DB3E7A" w:rsidTr="00DB3E7A">
        <w:trPr>
          <w:trHeight w:val="18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«Озеленение территории»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озеленение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0130591390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мероприятия: «Содержание мест отдых».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43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содержание мест массового отдыха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0130798520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«Повышение качества и доступности жилищно-коммунальных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«Чистую воду»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0131091410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2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«Развитие физической культуры и спорта»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50,0</w:t>
            </w:r>
          </w:p>
        </w:tc>
      </w:tr>
      <w:tr w:rsidR="00DB3E7A" w:rsidRPr="00DB3E7A" w:rsidTr="00DB3E7A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области физической культуры и спорта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0140090410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</w:tr>
      <w:tr w:rsidR="00DB3E7A" w:rsidRPr="00DB3E7A" w:rsidTr="00DB3E7A">
        <w:trPr>
          <w:trHeight w:val="39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  <w:b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5669,1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5364,2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5368,5</w:t>
            </w:r>
          </w:p>
        </w:tc>
      </w:tr>
      <w:tr w:rsidR="00DB3E7A" w:rsidRPr="00DB3E7A" w:rsidTr="00DB3E7A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деятельности главы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главы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0150198020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885,6</w:t>
            </w:r>
          </w:p>
        </w:tc>
      </w:tr>
      <w:tr w:rsidR="00DB3E7A" w:rsidRPr="00DB3E7A" w:rsidTr="00DB3E7A">
        <w:trPr>
          <w:trHeight w:val="3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3357,9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3237,9</w:t>
            </w:r>
          </w:p>
        </w:tc>
      </w:tr>
      <w:tr w:rsidR="00DB3E7A" w:rsidRPr="00DB3E7A" w:rsidTr="00DB3E7A">
        <w:trPr>
          <w:trHeight w:val="16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1361,9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1960,0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1835,0</w:t>
            </w:r>
          </w:p>
        </w:tc>
      </w:tr>
      <w:tr w:rsidR="00DB3E7A" w:rsidRPr="00DB3E7A" w:rsidTr="00DB3E7A">
        <w:trPr>
          <w:trHeight w:val="3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обеспечение деятельности 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0150298010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04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36,0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41,0</w:t>
            </w:r>
          </w:p>
        </w:tc>
      </w:tr>
      <w:tr w:rsidR="00DB3E7A" w:rsidRPr="00DB3E7A" w:rsidTr="00DB3E7A">
        <w:trPr>
          <w:trHeight w:val="5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113,3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118,4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122,7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102,1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107,2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111,5</w:t>
            </w:r>
          </w:p>
        </w:tc>
      </w:tr>
      <w:tr w:rsidR="00DB3E7A" w:rsidRPr="00DB3E7A" w:rsidTr="00DB3E7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DB3E7A">
              <w:rPr>
                <w:rFonts w:eastAsia="Times New Roman"/>
                <w:bCs/>
              </w:rPr>
              <w:t xml:space="preserve">по переданным полномочиям </w:t>
            </w:r>
            <w:r w:rsidRPr="00DB3E7A">
              <w:rPr>
                <w:rFonts w:eastAsia="Times New Roman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0150351180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11,2</w:t>
            </w:r>
          </w:p>
        </w:tc>
      </w:tr>
      <w:tr w:rsidR="00DB3E7A" w:rsidRPr="00DB3E7A" w:rsidTr="00DB3E7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«Финансовое обеспечение выполнения других расходных обязательств администрации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59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Выполнение других расходных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0150490200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0,0</w:t>
            </w:r>
          </w:p>
        </w:tc>
      </w:tr>
      <w:tr w:rsidR="00DB3E7A" w:rsidRPr="00DB3E7A" w:rsidTr="00DB3E7A">
        <w:trPr>
          <w:trHeight w:val="49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0150591430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10,0</w:t>
            </w:r>
          </w:p>
        </w:tc>
      </w:tr>
      <w:tr w:rsidR="00DB3E7A" w:rsidRPr="00DB3E7A" w:rsidTr="00DB3E7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 xml:space="preserve">Основное мероприятие «Создание пожарной команды </w:t>
            </w:r>
            <w:proofErr w:type="gramStart"/>
            <w:r w:rsidRPr="00DB3E7A">
              <w:rPr>
                <w:rFonts w:eastAsia="Times New Roman"/>
              </w:rPr>
              <w:t>в</w:t>
            </w:r>
            <w:proofErr w:type="gramEnd"/>
            <w:r w:rsidRPr="00DB3E7A">
              <w:rPr>
                <w:rFonts w:eastAsia="Times New Roman"/>
              </w:rPr>
              <w:t xml:space="preserve"> с. Народное»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Theme="minorHAnsi"/>
                <w:lang w:eastAsia="en-US"/>
              </w:rPr>
              <w:t>Расходы на содержание добровольной пожарной команды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0150691450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730,0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«Передача полномочий по решению вопросов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382,3</w:t>
            </w:r>
          </w:p>
        </w:tc>
      </w:tr>
      <w:tr w:rsidR="00DB3E7A" w:rsidRPr="00DB3E7A" w:rsidTr="00DB3E7A">
        <w:trPr>
          <w:trHeight w:val="7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374,6</w:t>
            </w:r>
          </w:p>
        </w:tc>
      </w:tr>
      <w:tr w:rsidR="00DB3E7A" w:rsidRPr="00DB3E7A" w:rsidTr="00DB3E7A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Расходы на обеспечение передачи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0150890162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7,7</w:t>
            </w:r>
          </w:p>
        </w:tc>
      </w:tr>
      <w:tr w:rsidR="00DB3E7A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DB3E7A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Подпрограмма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0160000000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/>
              </w:rPr>
            </w:pPr>
            <w:r w:rsidRPr="00DB3E7A">
              <w:rPr>
                <w:rFonts w:eastAsia="Times New Roman"/>
                <w:b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  <w:tr w:rsidR="00DB3E7A" w:rsidRPr="00DB3E7A" w:rsidTr="00DB3E7A">
        <w:trPr>
          <w:trHeight w:val="3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</w:rPr>
            </w:pPr>
            <w:r w:rsidRPr="00DB3E7A">
              <w:rPr>
                <w:rFonts w:eastAsia="Times New Roman"/>
              </w:rPr>
              <w:t xml:space="preserve">Доплата к пенсиям муниципальных служащих </w:t>
            </w:r>
            <w:proofErr w:type="spellStart"/>
            <w:r w:rsidRPr="00DB3E7A">
              <w:rPr>
                <w:rFonts w:eastAsia="Times New Roman"/>
              </w:rPr>
              <w:t>Народненского</w:t>
            </w:r>
            <w:proofErr w:type="spellEnd"/>
            <w:r w:rsidRPr="00DB3E7A">
              <w:rPr>
                <w:rFonts w:eastAsia="Times New Roman"/>
              </w:rPr>
              <w:t xml:space="preserve"> сельского поселения Терновского муниципального района Воронежской области (Социальное обеспечение и иные выплаты населению.)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0160190470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DB3E7A">
              <w:rPr>
                <w:rFonts w:eastAsia="Times New Roman"/>
                <w:color w:val="000000"/>
              </w:rPr>
              <w:t>01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E7A" w:rsidRPr="00DB3E7A" w:rsidRDefault="00DB3E7A" w:rsidP="00DB3E7A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</w:rPr>
            </w:pPr>
            <w:r w:rsidRPr="00DB3E7A">
              <w:rPr>
                <w:rFonts w:eastAsia="Times New Roman"/>
              </w:rPr>
              <w:t>100,0</w:t>
            </w:r>
          </w:p>
        </w:tc>
      </w:tr>
    </w:tbl>
    <w:p w:rsidR="00DB3E7A" w:rsidRPr="00F43B19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Приложение № 2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к  решению Совета народных депутатов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               </w:t>
      </w:r>
      <w:proofErr w:type="spellStart"/>
      <w:r w:rsidRPr="00DB3E7A">
        <w:rPr>
          <w:rFonts w:eastAsia="Times New Roman"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sz w:val="28"/>
          <w:szCs w:val="28"/>
        </w:rPr>
        <w:t xml:space="preserve"> сельского поселения</w:t>
      </w:r>
    </w:p>
    <w:p w:rsidR="00DB3E7A" w:rsidRPr="00DB3E7A" w:rsidRDefault="00DB3E7A" w:rsidP="00DB3E7A">
      <w:pPr>
        <w:widowControl/>
        <w:tabs>
          <w:tab w:val="center" w:pos="4857"/>
          <w:tab w:val="right" w:pos="9355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  <w:t xml:space="preserve">                                Терновского муниципального района</w:t>
      </w:r>
    </w:p>
    <w:p w:rsidR="00DB3E7A" w:rsidRPr="00DB3E7A" w:rsidRDefault="00DB3E7A" w:rsidP="00DB3E7A">
      <w:pPr>
        <w:widowControl/>
        <w:tabs>
          <w:tab w:val="center" w:pos="4857"/>
          <w:tab w:val="right" w:pos="9355"/>
        </w:tabs>
        <w:autoSpaceDE/>
        <w:autoSpaceDN/>
        <w:adjustRightInd/>
        <w:jc w:val="right"/>
        <w:rPr>
          <w:rFonts w:eastAsia="Times New Roman"/>
          <w:sz w:val="28"/>
          <w:szCs w:val="28"/>
        </w:rPr>
      </w:pPr>
      <w:r w:rsidRPr="00DB3E7A">
        <w:rPr>
          <w:rFonts w:eastAsia="Times New Roman"/>
          <w:sz w:val="28"/>
          <w:szCs w:val="28"/>
        </w:rPr>
        <w:tab/>
        <w:t xml:space="preserve">                            Воронежской области от 29 ноября</w:t>
      </w:r>
    </w:p>
    <w:p w:rsidR="00DB3E7A" w:rsidRPr="00DB3E7A" w:rsidRDefault="00DB3E7A" w:rsidP="00DB3E7A">
      <w:pPr>
        <w:widowControl/>
        <w:autoSpaceDE/>
        <w:autoSpaceDN/>
        <w:adjustRightInd/>
        <w:jc w:val="right"/>
        <w:rPr>
          <w:rFonts w:eastAsia="Times New Roman"/>
          <w:sz w:val="28"/>
          <w:szCs w:val="28"/>
          <w:lang w:val="en-US"/>
        </w:rPr>
      </w:pPr>
      <w:r w:rsidRPr="00DB3E7A">
        <w:rPr>
          <w:rFonts w:eastAsia="Times New Roman"/>
          <w:sz w:val="28"/>
          <w:szCs w:val="28"/>
        </w:rPr>
        <w:t xml:space="preserve">                                                     </w:t>
      </w:r>
      <w:r>
        <w:rPr>
          <w:rFonts w:eastAsia="Times New Roman"/>
          <w:sz w:val="28"/>
          <w:szCs w:val="28"/>
        </w:rPr>
        <w:t>202</w:t>
      </w:r>
      <w:r>
        <w:rPr>
          <w:rFonts w:eastAsia="Times New Roman"/>
          <w:sz w:val="28"/>
          <w:szCs w:val="28"/>
          <w:lang w:val="en-US"/>
        </w:rPr>
        <w:t>2</w:t>
      </w:r>
      <w:r>
        <w:rPr>
          <w:rFonts w:eastAsia="Times New Roman"/>
          <w:sz w:val="28"/>
          <w:szCs w:val="28"/>
        </w:rPr>
        <w:t xml:space="preserve"> г. № </w:t>
      </w:r>
      <w:r>
        <w:rPr>
          <w:rFonts w:eastAsia="Times New Roman"/>
          <w:sz w:val="28"/>
          <w:szCs w:val="28"/>
          <w:lang w:val="en-US"/>
        </w:rPr>
        <w:t>40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DB3E7A">
        <w:rPr>
          <w:rFonts w:eastAsia="Times New Roman"/>
          <w:b/>
          <w:sz w:val="28"/>
          <w:szCs w:val="28"/>
        </w:rPr>
        <w:t>ПОРЯДОК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 w:rsidRPr="00DB3E7A">
        <w:rPr>
          <w:rFonts w:eastAsia="Times New Roman"/>
          <w:b/>
          <w:bCs/>
          <w:sz w:val="28"/>
          <w:szCs w:val="28"/>
        </w:rPr>
        <w:t xml:space="preserve">учета  замечаний и предложений по проекту решения «О бюджете </w:t>
      </w:r>
      <w:proofErr w:type="spellStart"/>
      <w:r w:rsidRPr="00DB3E7A">
        <w:rPr>
          <w:rFonts w:eastAsia="Times New Roman"/>
          <w:b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/>
          <w:bCs/>
          <w:sz w:val="28"/>
          <w:szCs w:val="28"/>
        </w:rPr>
        <w:t>йона Воронежской области на 202</w:t>
      </w:r>
      <w:r w:rsidRPr="00DB3E7A">
        <w:rPr>
          <w:rFonts w:eastAsia="Times New Roman"/>
          <w:b/>
          <w:bCs/>
          <w:sz w:val="28"/>
          <w:szCs w:val="28"/>
        </w:rPr>
        <w:t>3 год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 плановый период 202</w:t>
      </w:r>
      <w:r w:rsidRPr="00DB3E7A">
        <w:rPr>
          <w:rFonts w:eastAsia="Times New Roman"/>
          <w:b/>
          <w:bCs/>
          <w:sz w:val="28"/>
          <w:szCs w:val="28"/>
        </w:rPr>
        <w:t>4</w:t>
      </w:r>
      <w:r>
        <w:rPr>
          <w:rFonts w:eastAsia="Times New Roman"/>
          <w:b/>
          <w:bCs/>
          <w:sz w:val="28"/>
          <w:szCs w:val="28"/>
        </w:rPr>
        <w:t xml:space="preserve"> и 202</w:t>
      </w:r>
      <w:r w:rsidRPr="00DB3E7A">
        <w:rPr>
          <w:rFonts w:eastAsia="Times New Roman"/>
          <w:b/>
          <w:bCs/>
          <w:sz w:val="28"/>
          <w:szCs w:val="28"/>
        </w:rPr>
        <w:t>5 годов»</w:t>
      </w:r>
    </w:p>
    <w:p w:rsidR="00DB3E7A" w:rsidRPr="00DB3E7A" w:rsidRDefault="00DB3E7A" w:rsidP="00DB3E7A">
      <w:pPr>
        <w:widowControl/>
        <w:autoSpaceDE/>
        <w:autoSpaceDN/>
        <w:adjustRightInd/>
        <w:jc w:val="center"/>
        <w:rPr>
          <w:rFonts w:eastAsia="Times New Roman"/>
          <w:bCs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1. </w:t>
      </w:r>
      <w:proofErr w:type="gramStart"/>
      <w:r w:rsidRPr="00DB3E7A">
        <w:rPr>
          <w:rFonts w:eastAsia="Times New Roman"/>
          <w:bCs/>
          <w:sz w:val="28"/>
          <w:szCs w:val="28"/>
        </w:rPr>
        <w:t xml:space="preserve">Предложения граждан по проекту 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Pr="00DB3E7A">
        <w:rPr>
          <w:rFonts w:eastAsia="Times New Roman"/>
          <w:bCs/>
          <w:sz w:val="28"/>
          <w:szCs w:val="28"/>
        </w:rPr>
        <w:t>3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Pr="00DB3E7A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и 202</w:t>
      </w:r>
      <w:r w:rsidRPr="00DB3E7A">
        <w:rPr>
          <w:rFonts w:eastAsia="Times New Roman"/>
          <w:bCs/>
          <w:sz w:val="28"/>
          <w:szCs w:val="28"/>
        </w:rPr>
        <w:t xml:space="preserve">5 годов»  принимаются в письменном виде председателем   комиссии по учету предложений и замечаний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Pr="00DB3E7A">
        <w:rPr>
          <w:rFonts w:eastAsia="Times New Roman"/>
          <w:bCs/>
          <w:sz w:val="28"/>
          <w:szCs w:val="28"/>
        </w:rPr>
        <w:t>3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Pr="00DB3E7A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и 202</w:t>
      </w:r>
      <w:r w:rsidRPr="00DB3E7A">
        <w:rPr>
          <w:rFonts w:eastAsia="Times New Roman"/>
          <w:bCs/>
          <w:sz w:val="28"/>
          <w:szCs w:val="28"/>
        </w:rPr>
        <w:t>5 годов», а</w:t>
      </w:r>
      <w:proofErr w:type="gramEnd"/>
      <w:r w:rsidRPr="00DB3E7A">
        <w:rPr>
          <w:rFonts w:eastAsia="Times New Roman"/>
          <w:bCs/>
          <w:sz w:val="28"/>
          <w:szCs w:val="28"/>
        </w:rPr>
        <w:t xml:space="preserve">  в его отсутствие - одним из членов  комиссии.</w:t>
      </w: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2. Предложения граждан по проекту решения 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района Воронеж</w:t>
      </w:r>
      <w:r>
        <w:rPr>
          <w:rFonts w:eastAsia="Times New Roman"/>
          <w:bCs/>
          <w:sz w:val="28"/>
          <w:szCs w:val="28"/>
        </w:rPr>
        <w:t>ской области на 202</w:t>
      </w:r>
      <w:r w:rsidRPr="00DB3E7A">
        <w:rPr>
          <w:rFonts w:eastAsia="Times New Roman"/>
          <w:bCs/>
          <w:sz w:val="28"/>
          <w:szCs w:val="28"/>
        </w:rPr>
        <w:t>3</w:t>
      </w:r>
      <w:r>
        <w:rPr>
          <w:rFonts w:eastAsia="Times New Roman"/>
          <w:bCs/>
          <w:sz w:val="28"/>
          <w:szCs w:val="28"/>
        </w:rPr>
        <w:t xml:space="preserve">  год и плановый период 202</w:t>
      </w:r>
      <w:r w:rsidRPr="00DB3E7A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и 202</w:t>
      </w:r>
      <w:r w:rsidRPr="00DB3E7A">
        <w:rPr>
          <w:rFonts w:eastAsia="Times New Roman"/>
          <w:bCs/>
          <w:sz w:val="28"/>
          <w:szCs w:val="28"/>
        </w:rPr>
        <w:t>5 годов»   должны содержать сформулированный текст изменений и дополнений, быть подписаны гражданином с указанием его  фамилии, имени, отчества, адреса места жительства.</w:t>
      </w: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3. Гражданину, вносящему предложения и замечания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Pr="00DB3E7A">
        <w:rPr>
          <w:rFonts w:eastAsia="Times New Roman"/>
          <w:bCs/>
          <w:sz w:val="28"/>
          <w:szCs w:val="28"/>
        </w:rPr>
        <w:t>3 год и плановый пер</w:t>
      </w:r>
      <w:r>
        <w:rPr>
          <w:rFonts w:eastAsia="Times New Roman"/>
          <w:bCs/>
          <w:sz w:val="28"/>
          <w:szCs w:val="28"/>
        </w:rPr>
        <w:t>иод 202</w:t>
      </w:r>
      <w:r w:rsidRPr="00DB3E7A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и 202</w:t>
      </w:r>
      <w:r w:rsidRPr="00DB3E7A">
        <w:rPr>
          <w:rFonts w:eastAsia="Times New Roman"/>
          <w:bCs/>
          <w:sz w:val="28"/>
          <w:szCs w:val="28"/>
        </w:rPr>
        <w:t>5 годов»  в трехдневный срок выдается письменное подтверждение о получении текста, подписанное председателем либо членом  комиссии.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 xml:space="preserve">В случае получения  комиссией предложений и замечаний по проекту 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Pr="00DB3E7A">
        <w:rPr>
          <w:rFonts w:eastAsia="Times New Roman"/>
          <w:bCs/>
          <w:sz w:val="28"/>
          <w:szCs w:val="28"/>
        </w:rPr>
        <w:t>3 год и плановый период 2</w:t>
      </w:r>
      <w:r>
        <w:rPr>
          <w:rFonts w:eastAsia="Times New Roman"/>
          <w:bCs/>
          <w:sz w:val="28"/>
          <w:szCs w:val="28"/>
        </w:rPr>
        <w:t>02</w:t>
      </w:r>
      <w:r w:rsidRPr="00DB3E7A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и 202</w:t>
      </w:r>
      <w:r w:rsidRPr="00DB3E7A">
        <w:rPr>
          <w:rFonts w:eastAsia="Times New Roman"/>
          <w:bCs/>
          <w:sz w:val="28"/>
          <w:szCs w:val="28"/>
        </w:rPr>
        <w:t>5 годов»  по почте, адресату в трехдневный срок  сообщается о получении предложений в письменном виде, путем почтового отправления.</w:t>
      </w:r>
    </w:p>
    <w:p w:rsidR="00DB3E7A" w:rsidRPr="00DB3E7A" w:rsidRDefault="00DB3E7A" w:rsidP="00DB3E7A">
      <w:pPr>
        <w:widowControl/>
        <w:autoSpaceDE/>
        <w:autoSpaceDN/>
        <w:adjustRightInd/>
        <w:ind w:firstLine="708"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 xml:space="preserve">В случае внесения предложений и замечаний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Pr="00DB3E7A">
        <w:rPr>
          <w:rFonts w:eastAsia="Times New Roman"/>
          <w:bCs/>
          <w:sz w:val="28"/>
          <w:szCs w:val="28"/>
        </w:rPr>
        <w:t>3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Pr="00DB3E7A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и 202</w:t>
      </w:r>
      <w:r w:rsidRPr="00DB3E7A">
        <w:rPr>
          <w:rFonts w:eastAsia="Times New Roman"/>
          <w:bCs/>
          <w:sz w:val="28"/>
          <w:szCs w:val="28"/>
        </w:rPr>
        <w:t xml:space="preserve">5 годов»  по телефону – председатель  или член  комиссии подтверждает гражданину  также по телефону о получении замечаний и предложений. При </w:t>
      </w:r>
      <w:r w:rsidRPr="00DB3E7A">
        <w:rPr>
          <w:rFonts w:eastAsia="Times New Roman"/>
          <w:bCs/>
          <w:sz w:val="28"/>
          <w:szCs w:val="28"/>
        </w:rPr>
        <w:lastRenderedPageBreak/>
        <w:t>этом фиксируется  фамилия, имя, отчество гражданина и адрес его места жительства.</w:t>
      </w:r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4. </w:t>
      </w:r>
      <w:proofErr w:type="gramStart"/>
      <w:r w:rsidRPr="00DB3E7A">
        <w:rPr>
          <w:rFonts w:eastAsia="Times New Roman"/>
          <w:bCs/>
          <w:sz w:val="28"/>
          <w:szCs w:val="28"/>
        </w:rPr>
        <w:t xml:space="preserve">Предложения и замечания граждан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Pr="00DB3E7A">
        <w:rPr>
          <w:rFonts w:eastAsia="Times New Roman"/>
          <w:bCs/>
          <w:sz w:val="28"/>
          <w:szCs w:val="28"/>
        </w:rPr>
        <w:t>3</w:t>
      </w:r>
      <w:r>
        <w:rPr>
          <w:rFonts w:eastAsia="Times New Roman"/>
          <w:bCs/>
          <w:sz w:val="28"/>
          <w:szCs w:val="28"/>
        </w:rPr>
        <w:t xml:space="preserve"> год и плановый период 202</w:t>
      </w:r>
      <w:r w:rsidRPr="00DB3E7A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и 202</w:t>
      </w:r>
      <w:r w:rsidRPr="00DB3E7A">
        <w:rPr>
          <w:rFonts w:eastAsia="Times New Roman"/>
          <w:bCs/>
          <w:sz w:val="28"/>
          <w:szCs w:val="28"/>
        </w:rPr>
        <w:t>5 годов»  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  <w:proofErr w:type="gramEnd"/>
    </w:p>
    <w:p w:rsidR="00DB3E7A" w:rsidRPr="00DB3E7A" w:rsidRDefault="00DB3E7A" w:rsidP="00DB3E7A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DB3E7A">
        <w:rPr>
          <w:rFonts w:eastAsia="Times New Roman"/>
          <w:bCs/>
          <w:sz w:val="28"/>
          <w:szCs w:val="28"/>
        </w:rPr>
        <w:tab/>
        <w:t xml:space="preserve">5. Предложения и замечания по проекту решения «О бюджете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муниципального ра</w:t>
      </w:r>
      <w:r>
        <w:rPr>
          <w:rFonts w:eastAsia="Times New Roman"/>
          <w:bCs/>
          <w:sz w:val="28"/>
          <w:szCs w:val="28"/>
        </w:rPr>
        <w:t>йона Воронежской области на 202</w:t>
      </w:r>
      <w:r w:rsidRPr="00DB3E7A">
        <w:rPr>
          <w:rFonts w:eastAsia="Times New Roman"/>
          <w:bCs/>
          <w:sz w:val="28"/>
          <w:szCs w:val="28"/>
        </w:rPr>
        <w:t>3 год и п</w:t>
      </w:r>
      <w:r>
        <w:rPr>
          <w:rFonts w:eastAsia="Times New Roman"/>
          <w:bCs/>
          <w:sz w:val="28"/>
          <w:szCs w:val="28"/>
        </w:rPr>
        <w:t>лановый период 202</w:t>
      </w:r>
      <w:r w:rsidRPr="00DB3E7A">
        <w:rPr>
          <w:rFonts w:eastAsia="Times New Roman"/>
          <w:bCs/>
          <w:sz w:val="28"/>
          <w:szCs w:val="28"/>
        </w:rPr>
        <w:t>4</w:t>
      </w:r>
      <w:r>
        <w:rPr>
          <w:rFonts w:eastAsia="Times New Roman"/>
          <w:bCs/>
          <w:sz w:val="28"/>
          <w:szCs w:val="28"/>
        </w:rPr>
        <w:t xml:space="preserve"> и 202</w:t>
      </w:r>
      <w:r w:rsidRPr="00DB3E7A">
        <w:rPr>
          <w:rFonts w:eastAsia="Times New Roman"/>
          <w:bCs/>
          <w:sz w:val="28"/>
          <w:szCs w:val="28"/>
        </w:rPr>
        <w:t xml:space="preserve">5 годов» принимаются в  здании администрации </w:t>
      </w:r>
      <w:proofErr w:type="spellStart"/>
      <w:r w:rsidRPr="00DB3E7A">
        <w:rPr>
          <w:rFonts w:eastAsia="Times New Roman"/>
          <w:bCs/>
          <w:sz w:val="28"/>
          <w:szCs w:val="28"/>
        </w:rPr>
        <w:t>Народненского</w:t>
      </w:r>
      <w:proofErr w:type="spellEnd"/>
      <w:r w:rsidRPr="00DB3E7A">
        <w:rPr>
          <w:rFonts w:eastAsia="Times New Roman"/>
          <w:bCs/>
          <w:sz w:val="28"/>
          <w:szCs w:val="28"/>
        </w:rPr>
        <w:t xml:space="preserve"> сельского поселения Терновского муници</w:t>
      </w:r>
      <w:r>
        <w:rPr>
          <w:rFonts w:eastAsia="Times New Roman"/>
          <w:bCs/>
          <w:sz w:val="28"/>
          <w:szCs w:val="28"/>
        </w:rPr>
        <w:t>пального  района,  расположенном</w:t>
      </w:r>
      <w:r w:rsidRPr="00DB3E7A">
        <w:rPr>
          <w:rFonts w:eastAsia="Times New Roman"/>
          <w:bCs/>
          <w:sz w:val="28"/>
          <w:szCs w:val="28"/>
        </w:rPr>
        <w:t xml:space="preserve">  по  адресу:  Воронежская  область,  Терновский    район, с. </w:t>
      </w:r>
      <w:proofErr w:type="gramStart"/>
      <w:r w:rsidRPr="00DB3E7A">
        <w:rPr>
          <w:rFonts w:eastAsia="Times New Roman"/>
          <w:bCs/>
          <w:sz w:val="28"/>
          <w:szCs w:val="28"/>
        </w:rPr>
        <w:t>Народное</w:t>
      </w:r>
      <w:proofErr w:type="gramEnd"/>
      <w:r w:rsidRPr="00DB3E7A">
        <w:rPr>
          <w:rFonts w:eastAsia="Times New Roman"/>
          <w:bCs/>
          <w:sz w:val="28"/>
          <w:szCs w:val="28"/>
        </w:rPr>
        <w:t xml:space="preserve">, ул. </w:t>
      </w:r>
      <w:proofErr w:type="spellStart"/>
      <w:r w:rsidRPr="00DB3E7A">
        <w:rPr>
          <w:rFonts w:eastAsia="Times New Roman"/>
          <w:bCs/>
          <w:sz w:val="28"/>
          <w:szCs w:val="28"/>
        </w:rPr>
        <w:t>К.Маркса</w:t>
      </w:r>
      <w:proofErr w:type="spellEnd"/>
      <w:r w:rsidRPr="00DB3E7A">
        <w:rPr>
          <w:rFonts w:eastAsia="Times New Roman"/>
          <w:bCs/>
          <w:sz w:val="28"/>
          <w:szCs w:val="28"/>
        </w:rPr>
        <w:t>, 16 тел. 35-1-51, 25-2-03  ежедневно кроме субботы и воскресенья с 10.00 часов до 16.00 часов</w:t>
      </w:r>
      <w:r>
        <w:rPr>
          <w:rFonts w:eastAsia="Times New Roman"/>
          <w:bCs/>
          <w:sz w:val="28"/>
          <w:szCs w:val="28"/>
        </w:rPr>
        <w:t xml:space="preserve"> </w:t>
      </w:r>
      <w:r w:rsidRPr="00F43B19">
        <w:rPr>
          <w:rFonts w:eastAsia="Times New Roman"/>
          <w:bCs/>
          <w:sz w:val="28"/>
          <w:szCs w:val="28"/>
        </w:rPr>
        <w:t xml:space="preserve">с </w:t>
      </w:r>
      <w:r w:rsidR="00F43B19">
        <w:rPr>
          <w:rFonts w:eastAsia="Times New Roman"/>
          <w:bCs/>
          <w:sz w:val="28"/>
          <w:szCs w:val="28"/>
        </w:rPr>
        <w:t xml:space="preserve"> </w:t>
      </w:r>
      <w:r w:rsidR="00F43B19" w:rsidRPr="00F43B19">
        <w:rPr>
          <w:rFonts w:eastAsia="Times New Roman"/>
          <w:bCs/>
          <w:sz w:val="28"/>
          <w:szCs w:val="28"/>
        </w:rPr>
        <w:t>29.11.2022 по 13</w:t>
      </w:r>
      <w:r w:rsidRPr="00F43B19">
        <w:rPr>
          <w:rFonts w:eastAsia="Times New Roman"/>
          <w:bCs/>
          <w:sz w:val="28"/>
          <w:szCs w:val="28"/>
        </w:rPr>
        <w:t>.12.2022 г..</w:t>
      </w: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ind w:firstLine="708"/>
        <w:rPr>
          <w:rFonts w:eastAsia="Times New Roman"/>
          <w:sz w:val="28"/>
          <w:szCs w:val="28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DB3E7A" w:rsidRPr="00DB3E7A" w:rsidRDefault="00DB3E7A" w:rsidP="00DB3E7A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highlight w:val="yellow"/>
          <w:lang w:eastAsia="en-US"/>
        </w:rPr>
      </w:pPr>
    </w:p>
    <w:p w:rsidR="001F1362" w:rsidRPr="00396590" w:rsidRDefault="001F1362" w:rsidP="004313B5">
      <w:pPr>
        <w:jc w:val="both"/>
        <w:rPr>
          <w:bCs/>
          <w:sz w:val="28"/>
          <w:szCs w:val="28"/>
        </w:rPr>
      </w:pPr>
      <w:bookmarkStart w:id="0" w:name="_GoBack"/>
      <w:bookmarkEnd w:id="0"/>
    </w:p>
    <w:sectPr w:rsidR="001F1362" w:rsidRPr="00396590" w:rsidSect="003157D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45C" w:rsidRDefault="00BD045C" w:rsidP="003157D9">
      <w:r>
        <w:separator/>
      </w:r>
    </w:p>
  </w:endnote>
  <w:endnote w:type="continuationSeparator" w:id="0">
    <w:p w:rsidR="00BD045C" w:rsidRDefault="00BD045C" w:rsidP="0031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611260"/>
      <w:docPartObj>
        <w:docPartGallery w:val="Page Numbers (Bottom of Page)"/>
        <w:docPartUnique/>
      </w:docPartObj>
    </w:sdtPr>
    <w:sdtEndPr/>
    <w:sdtContent>
      <w:p w:rsidR="00DB3E7A" w:rsidRDefault="00DB3E7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590">
          <w:rPr>
            <w:noProof/>
          </w:rPr>
          <w:t>33</w:t>
        </w:r>
        <w:r>
          <w:fldChar w:fldCharType="end"/>
        </w:r>
      </w:p>
    </w:sdtContent>
  </w:sdt>
  <w:p w:rsidR="00DB3E7A" w:rsidRDefault="00DB3E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45C" w:rsidRDefault="00BD045C" w:rsidP="003157D9">
      <w:r>
        <w:separator/>
      </w:r>
    </w:p>
  </w:footnote>
  <w:footnote w:type="continuationSeparator" w:id="0">
    <w:p w:rsidR="00BD045C" w:rsidRDefault="00BD045C" w:rsidP="00315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B5C365D"/>
    <w:multiLevelType w:val="hybridMultilevel"/>
    <w:tmpl w:val="53BE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1388D"/>
    <w:multiLevelType w:val="hybridMultilevel"/>
    <w:tmpl w:val="BDC8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C05EB"/>
    <w:multiLevelType w:val="multilevel"/>
    <w:tmpl w:val="4BE888B4"/>
    <w:lvl w:ilvl="0">
      <w:start w:val="1"/>
      <w:numFmt w:val="decimal"/>
      <w:lvlText w:val="%1."/>
      <w:lvlJc w:val="left"/>
      <w:pPr>
        <w:ind w:left="1305" w:hanging="130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Times New Roman" w:hint="default"/>
      </w:rPr>
    </w:lvl>
  </w:abstractNum>
  <w:abstractNum w:abstractNumId="9">
    <w:nsid w:val="681C3C61"/>
    <w:multiLevelType w:val="hybridMultilevel"/>
    <w:tmpl w:val="1422D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DB2787"/>
    <w:multiLevelType w:val="hybridMultilevel"/>
    <w:tmpl w:val="2FDC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4D50BB"/>
    <w:multiLevelType w:val="hybridMultilevel"/>
    <w:tmpl w:val="96BAC10A"/>
    <w:lvl w:ilvl="0" w:tplc="C1B6F5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58"/>
    <w:rsid w:val="000147FC"/>
    <w:rsid w:val="00026F15"/>
    <w:rsid w:val="00034E9E"/>
    <w:rsid w:val="00035665"/>
    <w:rsid w:val="00035D7F"/>
    <w:rsid w:val="000A6C69"/>
    <w:rsid w:val="000E7C71"/>
    <w:rsid w:val="000F1454"/>
    <w:rsid w:val="000F2DD0"/>
    <w:rsid w:val="00172F7B"/>
    <w:rsid w:val="001A0154"/>
    <w:rsid w:val="001C7F4F"/>
    <w:rsid w:val="001F1362"/>
    <w:rsid w:val="00235DAC"/>
    <w:rsid w:val="002A4F8B"/>
    <w:rsid w:val="002A7958"/>
    <w:rsid w:val="002B323C"/>
    <w:rsid w:val="002F4AAD"/>
    <w:rsid w:val="003157D9"/>
    <w:rsid w:val="0032531D"/>
    <w:rsid w:val="00387704"/>
    <w:rsid w:val="00396590"/>
    <w:rsid w:val="003A13B7"/>
    <w:rsid w:val="003B79DE"/>
    <w:rsid w:val="00420F4F"/>
    <w:rsid w:val="0042732E"/>
    <w:rsid w:val="004313B5"/>
    <w:rsid w:val="00434653"/>
    <w:rsid w:val="004571F0"/>
    <w:rsid w:val="00472A4A"/>
    <w:rsid w:val="00480CBB"/>
    <w:rsid w:val="00483F69"/>
    <w:rsid w:val="004944F5"/>
    <w:rsid w:val="00575451"/>
    <w:rsid w:val="005B49B6"/>
    <w:rsid w:val="005C79A5"/>
    <w:rsid w:val="005E4786"/>
    <w:rsid w:val="00646675"/>
    <w:rsid w:val="0065689D"/>
    <w:rsid w:val="006A0A6B"/>
    <w:rsid w:val="006D5789"/>
    <w:rsid w:val="00713FF8"/>
    <w:rsid w:val="00743022"/>
    <w:rsid w:val="00763F72"/>
    <w:rsid w:val="00772CB7"/>
    <w:rsid w:val="00774645"/>
    <w:rsid w:val="007857EE"/>
    <w:rsid w:val="00855A1A"/>
    <w:rsid w:val="00885279"/>
    <w:rsid w:val="00896F8D"/>
    <w:rsid w:val="008A6FDD"/>
    <w:rsid w:val="008A7540"/>
    <w:rsid w:val="008E4F3D"/>
    <w:rsid w:val="008F7164"/>
    <w:rsid w:val="00946688"/>
    <w:rsid w:val="00954EF1"/>
    <w:rsid w:val="009947D6"/>
    <w:rsid w:val="009A68F5"/>
    <w:rsid w:val="009E3F1B"/>
    <w:rsid w:val="00A00C0E"/>
    <w:rsid w:val="00A01F6C"/>
    <w:rsid w:val="00A337AF"/>
    <w:rsid w:val="00A44520"/>
    <w:rsid w:val="00AA0DDB"/>
    <w:rsid w:val="00AB5BF3"/>
    <w:rsid w:val="00B119FF"/>
    <w:rsid w:val="00B14231"/>
    <w:rsid w:val="00B27F13"/>
    <w:rsid w:val="00B85F01"/>
    <w:rsid w:val="00BD045C"/>
    <w:rsid w:val="00C236E1"/>
    <w:rsid w:val="00C31C46"/>
    <w:rsid w:val="00C52FA3"/>
    <w:rsid w:val="00C8668F"/>
    <w:rsid w:val="00CA6A46"/>
    <w:rsid w:val="00D20B67"/>
    <w:rsid w:val="00D26B74"/>
    <w:rsid w:val="00D72478"/>
    <w:rsid w:val="00D97163"/>
    <w:rsid w:val="00DA09DA"/>
    <w:rsid w:val="00DB3E7A"/>
    <w:rsid w:val="00DB43BC"/>
    <w:rsid w:val="00DC7D80"/>
    <w:rsid w:val="00DE437B"/>
    <w:rsid w:val="00DE4B9B"/>
    <w:rsid w:val="00DF734B"/>
    <w:rsid w:val="00E3607C"/>
    <w:rsid w:val="00E36753"/>
    <w:rsid w:val="00E43142"/>
    <w:rsid w:val="00E472DA"/>
    <w:rsid w:val="00E65A36"/>
    <w:rsid w:val="00E71F3A"/>
    <w:rsid w:val="00E72544"/>
    <w:rsid w:val="00E93A37"/>
    <w:rsid w:val="00E9764F"/>
    <w:rsid w:val="00ED33B3"/>
    <w:rsid w:val="00EF5990"/>
    <w:rsid w:val="00F00C15"/>
    <w:rsid w:val="00F43B19"/>
    <w:rsid w:val="00F63834"/>
    <w:rsid w:val="00FD6949"/>
    <w:rsid w:val="00FE1153"/>
    <w:rsid w:val="00FE6081"/>
    <w:rsid w:val="00FF0CA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rsid w:val="00DB3E7A"/>
  </w:style>
  <w:style w:type="paragraph" w:customStyle="1" w:styleId="af8">
    <w:name w:val="Знак Знак Знак Знак Знак Знак Знак Знак Знак Знак"/>
    <w:basedOn w:val="a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rsid w:val="009E3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37AF"/>
    <w:pPr>
      <w:keepNext/>
      <w:keepLines/>
      <w:widowControl/>
      <w:autoSpaceDE/>
      <w:autoSpaceDN/>
      <w:adjustRightInd/>
      <w:spacing w:before="400" w:after="120" w:line="276" w:lineRule="auto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</w:rPr>
  </w:style>
  <w:style w:type="paragraph" w:styleId="2">
    <w:name w:val="heading 2"/>
    <w:basedOn w:val="a"/>
    <w:next w:val="a"/>
    <w:link w:val="20"/>
    <w:qFormat/>
    <w:rsid w:val="00A337AF"/>
    <w:pPr>
      <w:keepNext/>
      <w:keepLines/>
      <w:widowControl/>
      <w:autoSpaceDE/>
      <w:autoSpaceDN/>
      <w:adjustRightInd/>
      <w:spacing w:before="360" w:after="120" w:line="276" w:lineRule="auto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337AF"/>
    <w:pPr>
      <w:keepNext/>
      <w:keepLines/>
      <w:widowControl/>
      <w:autoSpaceDE/>
      <w:autoSpaceDN/>
      <w:adjustRightInd/>
      <w:spacing w:before="320" w:after="80" w:line="276" w:lineRule="auto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A337AF"/>
    <w:pPr>
      <w:keepNext/>
      <w:keepLines/>
      <w:widowControl/>
      <w:autoSpaceDE/>
      <w:autoSpaceDN/>
      <w:adjustRightInd/>
      <w:spacing w:before="280" w:after="80" w:line="276" w:lineRule="auto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008" w:hanging="1008"/>
      <w:outlineLvl w:val="4"/>
    </w:pPr>
    <w:rPr>
      <w:rFonts w:ascii="Arial" w:eastAsia="Times New Roman" w:hAnsi="Arial" w:cs="Arial"/>
      <w:color w:val="666666"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A337AF"/>
    <w:pPr>
      <w:keepNext/>
      <w:keepLines/>
      <w:widowControl/>
      <w:autoSpaceDE/>
      <w:autoSpaceDN/>
      <w:adjustRightInd/>
      <w:spacing w:before="240" w:after="80" w:line="276" w:lineRule="auto"/>
      <w:ind w:left="1152" w:hanging="1152"/>
      <w:outlineLvl w:val="5"/>
    </w:pPr>
    <w:rPr>
      <w:rFonts w:ascii="Arial" w:eastAsia="Times New Roman" w:hAnsi="Arial" w:cs="Arial"/>
      <w:i/>
      <w:color w:val="666666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qFormat/>
    <w:rsid w:val="00A337AF"/>
    <w:pPr>
      <w:keepNext/>
      <w:keepLines/>
      <w:widowControl/>
      <w:autoSpaceDE/>
      <w:autoSpaceDN/>
      <w:adjustRightInd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1362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qFormat/>
    <w:rsid w:val="001F1362"/>
    <w:pPr>
      <w:widowControl/>
      <w:autoSpaceDE/>
      <w:autoSpaceDN/>
      <w:adjustRightInd/>
      <w:ind w:left="720"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sonormal0">
    <w:name w:val="msonormal"/>
    <w:basedOn w:val="a0"/>
    <w:rsid w:val="001F1362"/>
  </w:style>
  <w:style w:type="character" w:styleId="a4">
    <w:name w:val="Strong"/>
    <w:basedOn w:val="a0"/>
    <w:qFormat/>
    <w:rsid w:val="001F1362"/>
    <w:rPr>
      <w:b/>
      <w:bCs/>
    </w:rPr>
  </w:style>
  <w:style w:type="paragraph" w:customStyle="1" w:styleId="21">
    <w:name w:val="2Название"/>
    <w:basedOn w:val="a"/>
    <w:link w:val="22"/>
    <w:qFormat/>
    <w:rsid w:val="001F1362"/>
    <w:pPr>
      <w:widowControl/>
      <w:autoSpaceDE/>
      <w:autoSpaceDN/>
      <w:adjustRightInd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1F136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rsid w:val="001F136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aliases w:val="Знак"/>
    <w:basedOn w:val="a"/>
    <w:link w:val="a6"/>
    <w:unhideWhenUsed/>
    <w:rsid w:val="003157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basedOn w:val="a0"/>
    <w:link w:val="a5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nhideWhenUsed/>
    <w:rsid w:val="003157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157D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1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57D9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37AF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rsid w:val="00A337AF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37AF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37AF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37AF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337AF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337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337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337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337AF"/>
  </w:style>
  <w:style w:type="character" w:styleId="ab">
    <w:name w:val="Hyperlink"/>
    <w:uiPriority w:val="99"/>
    <w:semiHidden/>
    <w:unhideWhenUsed/>
    <w:rsid w:val="00A337AF"/>
    <w:rPr>
      <w:rFonts w:ascii="Times New Roman" w:hAnsi="Times New Roman" w:cs="Times New Roman" w:hint="default"/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A337AF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A337AF"/>
    <w:pPr>
      <w:widowControl/>
      <w:autoSpaceDE/>
      <w:autoSpaceDN/>
      <w:adjustRightInd/>
      <w:spacing w:before="100" w:beforeAutospacing="1" w:after="100" w:afterAutospacing="1"/>
    </w:pPr>
    <w:rPr>
      <w:rFonts w:eastAsia="Arial"/>
      <w:sz w:val="24"/>
      <w:szCs w:val="24"/>
    </w:rPr>
  </w:style>
  <w:style w:type="paragraph" w:styleId="13">
    <w:name w:val="toc 1"/>
    <w:basedOn w:val="a"/>
    <w:next w:val="a"/>
    <w:autoRedefine/>
    <w:uiPriority w:val="39"/>
    <w:semiHidden/>
    <w:unhideWhenUsed/>
    <w:rsid w:val="00A337AF"/>
    <w:pPr>
      <w:widowControl/>
      <w:tabs>
        <w:tab w:val="left" w:pos="440"/>
        <w:tab w:val="right" w:leader="dot" w:pos="10197"/>
      </w:tabs>
      <w:autoSpaceDE/>
      <w:autoSpaceDN/>
      <w:adjustRightInd/>
      <w:spacing w:after="100" w:line="254" w:lineRule="auto"/>
      <w:jc w:val="both"/>
    </w:pPr>
    <w:rPr>
      <w:rFonts w:ascii="Calibri" w:eastAsia="Arial" w:hAnsi="Calibri"/>
      <w:sz w:val="22"/>
      <w:szCs w:val="22"/>
    </w:rPr>
  </w:style>
  <w:style w:type="paragraph" w:styleId="23">
    <w:name w:val="toc 2"/>
    <w:basedOn w:val="a"/>
    <w:next w:val="a"/>
    <w:autoRedefine/>
    <w:uiPriority w:val="39"/>
    <w:semiHidden/>
    <w:unhideWhenUsed/>
    <w:rsid w:val="00A337AF"/>
    <w:pPr>
      <w:widowControl/>
      <w:autoSpaceDE/>
      <w:autoSpaceDN/>
      <w:adjustRightInd/>
      <w:spacing w:after="100" w:line="254" w:lineRule="auto"/>
      <w:ind w:left="220"/>
    </w:pPr>
    <w:rPr>
      <w:rFonts w:ascii="Calibri" w:eastAsia="Arial" w:hAnsi="Calibri"/>
      <w:sz w:val="22"/>
      <w:szCs w:val="22"/>
    </w:rPr>
  </w:style>
  <w:style w:type="paragraph" w:styleId="ae">
    <w:name w:val="annotation text"/>
    <w:basedOn w:val="a"/>
    <w:link w:val="af"/>
    <w:uiPriority w:val="99"/>
    <w:semiHidden/>
    <w:unhideWhenUsed/>
    <w:rsid w:val="00A337AF"/>
    <w:pPr>
      <w:widowControl/>
      <w:autoSpaceDE/>
      <w:autoSpaceDN/>
      <w:adjustRightInd/>
    </w:pPr>
    <w:rPr>
      <w:rFonts w:ascii="Arial" w:eastAsia="Times New Roman" w:hAnsi="Arial" w:cs="Arial"/>
      <w:color w:val="00000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337AF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A337AF"/>
  </w:style>
  <w:style w:type="paragraph" w:styleId="af0">
    <w:name w:val="Title"/>
    <w:basedOn w:val="a"/>
    <w:link w:val="af1"/>
    <w:qFormat/>
    <w:rsid w:val="00A337AF"/>
    <w:pPr>
      <w:widowControl/>
      <w:overflowPunct w:val="0"/>
      <w:jc w:val="center"/>
    </w:pPr>
    <w:rPr>
      <w:rFonts w:eastAsia="Times New Roman"/>
      <w:b/>
      <w:spacing w:val="100"/>
      <w:sz w:val="36"/>
    </w:rPr>
  </w:style>
  <w:style w:type="character" w:customStyle="1" w:styleId="af1">
    <w:name w:val="Название Знак"/>
    <w:basedOn w:val="a0"/>
    <w:link w:val="af0"/>
    <w:rsid w:val="00A337AF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A337AF"/>
    <w:pPr>
      <w:keepNext/>
      <w:keepLines/>
      <w:widowControl/>
      <w:autoSpaceDE/>
      <w:autoSpaceDN/>
      <w:adjustRightInd/>
      <w:spacing w:after="320" w:line="276" w:lineRule="auto"/>
    </w:pPr>
    <w:rPr>
      <w:rFonts w:ascii="Arial" w:eastAsia="Times New Roman" w:hAnsi="Arial" w:cs="Arial"/>
      <w:i/>
      <w:color w:val="666666"/>
      <w:sz w:val="30"/>
      <w:szCs w:val="30"/>
    </w:rPr>
  </w:style>
  <w:style w:type="character" w:customStyle="1" w:styleId="af3">
    <w:name w:val="Подзаголовок Знак"/>
    <w:basedOn w:val="a0"/>
    <w:link w:val="af2"/>
    <w:uiPriority w:val="11"/>
    <w:rsid w:val="00A337AF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4">
    <w:name w:val="annotation subject"/>
    <w:basedOn w:val="ae"/>
    <w:next w:val="ae"/>
    <w:link w:val="af5"/>
    <w:uiPriority w:val="99"/>
    <w:semiHidden/>
    <w:unhideWhenUsed/>
    <w:rsid w:val="00A337AF"/>
    <w:rPr>
      <w:b/>
      <w:bCs/>
    </w:rPr>
  </w:style>
  <w:style w:type="character" w:customStyle="1" w:styleId="af5">
    <w:name w:val="Тема примечания Знак"/>
    <w:basedOn w:val="af"/>
    <w:link w:val="af4"/>
    <w:uiPriority w:val="99"/>
    <w:semiHidden/>
    <w:rsid w:val="00A337AF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A337AF"/>
    <w:pPr>
      <w:widowControl/>
      <w:autoSpaceDE/>
      <w:autoSpaceDN/>
      <w:adjustRightInd/>
      <w:spacing w:line="276" w:lineRule="auto"/>
      <w:ind w:left="720"/>
      <w:contextualSpacing/>
    </w:pPr>
    <w:rPr>
      <w:rFonts w:ascii="Arial" w:eastAsia="Times New Roman" w:hAnsi="Arial" w:cs="Arial"/>
      <w:color w:val="000000"/>
      <w:sz w:val="22"/>
      <w:szCs w:val="22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A337AF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A337AF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A337AF"/>
    <w:rPr>
      <w:lang w:eastAsia="en-US"/>
    </w:rPr>
  </w:style>
  <w:style w:type="character" w:customStyle="1" w:styleId="18">
    <w:name w:val="Тема примечания Знак1"/>
    <w:uiPriority w:val="99"/>
    <w:semiHidden/>
    <w:rsid w:val="00A337AF"/>
    <w:rPr>
      <w:b/>
      <w:bCs/>
      <w:lang w:eastAsia="en-US"/>
    </w:rPr>
  </w:style>
  <w:style w:type="paragraph" w:customStyle="1" w:styleId="24">
    <w:name w:val="Без интервала2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A337AF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A337AF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rsid w:val="002F4A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2F4AAD"/>
    <w:pPr>
      <w:widowControl/>
      <w:shd w:val="clear" w:color="auto" w:fill="FFFFFF"/>
      <w:autoSpaceDE/>
      <w:autoSpaceDN/>
      <w:adjustRightInd/>
      <w:spacing w:before="240" w:after="60" w:line="0" w:lineRule="atLeast"/>
      <w:ind w:hanging="660"/>
    </w:pPr>
    <w:rPr>
      <w:rFonts w:ascii="Calibri" w:hAnsi="Calibri" w:cs="Calibri"/>
      <w:sz w:val="21"/>
      <w:szCs w:val="21"/>
      <w:lang w:eastAsia="en-US"/>
    </w:rPr>
  </w:style>
  <w:style w:type="paragraph" w:customStyle="1" w:styleId="s1">
    <w:name w:val="s_1"/>
    <w:basedOn w:val="a"/>
    <w:rsid w:val="00480CB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B119FF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0E7C71"/>
  </w:style>
  <w:style w:type="numbering" w:customStyle="1" w:styleId="27">
    <w:name w:val="Нет списка2"/>
    <w:next w:val="a2"/>
    <w:uiPriority w:val="99"/>
    <w:semiHidden/>
    <w:unhideWhenUsed/>
    <w:rsid w:val="00DB3E7A"/>
  </w:style>
  <w:style w:type="numbering" w:customStyle="1" w:styleId="110">
    <w:name w:val="Нет списка11"/>
    <w:next w:val="a2"/>
    <w:semiHidden/>
    <w:unhideWhenUsed/>
    <w:rsid w:val="00DB3E7A"/>
  </w:style>
  <w:style w:type="character" w:styleId="af7">
    <w:name w:val="page number"/>
    <w:basedOn w:val="a0"/>
    <w:rsid w:val="00DB3E7A"/>
  </w:style>
  <w:style w:type="paragraph" w:customStyle="1" w:styleId="af8">
    <w:name w:val="Знак Знак Знак Знак Знак Знак Знак Знак Знак Знак"/>
    <w:basedOn w:val="a"/>
    <w:rsid w:val="00DB3E7A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table" w:styleId="af9">
    <w:name w:val="Table Grid"/>
    <w:basedOn w:val="a1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Статья1"/>
    <w:basedOn w:val="a"/>
    <w:next w:val="a"/>
    <w:rsid w:val="00DB3E7A"/>
    <w:pPr>
      <w:keepNext/>
      <w:widowControl/>
      <w:suppressAutoHyphens/>
      <w:autoSpaceDE/>
      <w:autoSpaceDN/>
      <w:adjustRightInd/>
      <w:spacing w:before="120" w:after="120"/>
      <w:ind w:left="1900" w:hanging="1191"/>
    </w:pPr>
    <w:rPr>
      <w:b/>
      <w:bCs/>
      <w:sz w:val="28"/>
    </w:rPr>
  </w:style>
  <w:style w:type="character" w:styleId="afa">
    <w:name w:val="Emphasis"/>
    <w:qFormat/>
    <w:rsid w:val="00DB3E7A"/>
    <w:rPr>
      <w:i/>
      <w:iCs/>
    </w:rPr>
  </w:style>
  <w:style w:type="numbering" w:customStyle="1" w:styleId="210">
    <w:name w:val="Нет списка21"/>
    <w:next w:val="a2"/>
    <w:semiHidden/>
    <w:unhideWhenUsed/>
    <w:rsid w:val="00DB3E7A"/>
  </w:style>
  <w:style w:type="table" w:customStyle="1" w:styleId="1a">
    <w:name w:val="Сетка таблицы1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semiHidden/>
    <w:unhideWhenUsed/>
    <w:rsid w:val="00DB3E7A"/>
  </w:style>
  <w:style w:type="table" w:customStyle="1" w:styleId="28">
    <w:name w:val="Сетка таблицы2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semiHidden/>
    <w:unhideWhenUsed/>
    <w:rsid w:val="00DB3E7A"/>
  </w:style>
  <w:style w:type="table" w:customStyle="1" w:styleId="33">
    <w:name w:val="Сетка таблицы3"/>
    <w:basedOn w:val="a1"/>
    <w:next w:val="af9"/>
    <w:rsid w:val="00DB3E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1">
    <w:name w:val="p11"/>
    <w:basedOn w:val="a"/>
    <w:rsid w:val="009E3F1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5">
    <w:name w:val="s5"/>
    <w:basedOn w:val="a0"/>
    <w:rsid w:val="009E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5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BBFFF-0A6E-4BD9-9766-994B2E4F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33</Pages>
  <Words>9112</Words>
  <Characters>51942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53</cp:revision>
  <cp:lastPrinted>2023-01-26T10:12:00Z</cp:lastPrinted>
  <dcterms:created xsi:type="dcterms:W3CDTF">2017-11-01T07:09:00Z</dcterms:created>
  <dcterms:modified xsi:type="dcterms:W3CDTF">2023-01-26T10:12:00Z</dcterms:modified>
</cp:coreProperties>
</file>